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DC" w:rsidRPr="000312AE" w:rsidRDefault="009138DC" w:rsidP="00EB61E9">
      <w:pPr>
        <w:tabs>
          <w:tab w:val="left" w:pos="-1440"/>
        </w:tabs>
        <w:ind w:left="720" w:hanging="720"/>
        <w:rPr>
          <w:b/>
          <w:bCs/>
        </w:rPr>
      </w:pPr>
    </w:p>
    <w:p w:rsidR="00EB61E9" w:rsidRPr="000312AE" w:rsidRDefault="00EB61E9" w:rsidP="00EB61E9">
      <w:pPr>
        <w:tabs>
          <w:tab w:val="left" w:pos="-1440"/>
        </w:tabs>
        <w:ind w:left="720" w:hanging="720"/>
        <w:rPr>
          <w:b/>
          <w:bCs/>
        </w:rPr>
      </w:pPr>
      <w:r w:rsidRPr="000312AE">
        <w:rPr>
          <w:b/>
          <w:bCs/>
        </w:rPr>
        <w:t>Sea Bright, New Jersey</w:t>
      </w:r>
    </w:p>
    <w:p w:rsidR="00EB61E9" w:rsidRPr="000312AE" w:rsidRDefault="00EB61E9" w:rsidP="00EB61E9">
      <w:pPr>
        <w:tabs>
          <w:tab w:val="left" w:pos="-1440"/>
        </w:tabs>
        <w:ind w:left="720" w:hanging="720"/>
        <w:rPr>
          <w:b/>
          <w:bCs/>
        </w:rPr>
      </w:pPr>
      <w:r w:rsidRPr="000312AE">
        <w:rPr>
          <w:b/>
          <w:bCs/>
        </w:rPr>
        <w:t>Unified Planning Board Minutes</w:t>
      </w:r>
    </w:p>
    <w:p w:rsidR="00EB61E9" w:rsidRPr="000312AE" w:rsidRDefault="00E972D1" w:rsidP="00EB61E9">
      <w:pPr>
        <w:tabs>
          <w:tab w:val="left" w:pos="-1440"/>
        </w:tabs>
        <w:ind w:left="720" w:hanging="720"/>
        <w:rPr>
          <w:b/>
          <w:bCs/>
        </w:rPr>
      </w:pPr>
      <w:r w:rsidRPr="000312AE">
        <w:rPr>
          <w:b/>
          <w:bCs/>
        </w:rPr>
        <w:t>October 15</w:t>
      </w:r>
      <w:r w:rsidR="00EB61E9" w:rsidRPr="000312AE">
        <w:rPr>
          <w:b/>
          <w:bCs/>
        </w:rPr>
        <w:t>, 2015</w:t>
      </w:r>
    </w:p>
    <w:p w:rsidR="00EB61E9" w:rsidRPr="000312AE" w:rsidRDefault="00EB61E9" w:rsidP="00EB61E9">
      <w:pPr>
        <w:tabs>
          <w:tab w:val="left" w:pos="-1440"/>
        </w:tabs>
        <w:ind w:left="720" w:hanging="720"/>
        <w:rPr>
          <w:b/>
          <w:bCs/>
        </w:rPr>
      </w:pPr>
      <w:r w:rsidRPr="000312AE">
        <w:rPr>
          <w:b/>
          <w:bCs/>
        </w:rPr>
        <w:t>7:30 p.m.</w:t>
      </w:r>
    </w:p>
    <w:p w:rsidR="00EB61E9" w:rsidRPr="000312AE" w:rsidRDefault="00EB61E9" w:rsidP="00EB61E9">
      <w:pPr>
        <w:tabs>
          <w:tab w:val="left" w:pos="-1440"/>
        </w:tabs>
        <w:ind w:left="720" w:hanging="720"/>
        <w:rPr>
          <w:b/>
          <w:bCs/>
        </w:rPr>
      </w:pPr>
    </w:p>
    <w:p w:rsidR="00EB61E9" w:rsidRPr="000312AE" w:rsidRDefault="00EB61E9" w:rsidP="00EB61E9">
      <w:pPr>
        <w:tabs>
          <w:tab w:val="left" w:pos="-1440"/>
        </w:tabs>
        <w:rPr>
          <w:bCs/>
        </w:rPr>
      </w:pPr>
      <w:r w:rsidRPr="000312AE">
        <w:rPr>
          <w:bCs/>
        </w:rPr>
        <w:t>Chairman Cunningham called the meeting to order and requested those present to join him in the salute to the Flag.</w:t>
      </w:r>
    </w:p>
    <w:p w:rsidR="00EB61E9" w:rsidRPr="000312AE" w:rsidRDefault="00EB61E9" w:rsidP="00EB61E9">
      <w:pPr>
        <w:tabs>
          <w:tab w:val="left" w:pos="-1440"/>
        </w:tabs>
        <w:rPr>
          <w:bCs/>
        </w:rPr>
      </w:pPr>
      <w:r w:rsidRPr="000312AE">
        <w:rPr>
          <w:bCs/>
        </w:rPr>
        <w:t>Chairman Cunningham read the following statement:</w:t>
      </w:r>
    </w:p>
    <w:p w:rsidR="00EB61E9" w:rsidRPr="000312AE" w:rsidRDefault="00EB61E9" w:rsidP="00EB61E9">
      <w:pPr>
        <w:tabs>
          <w:tab w:val="left" w:pos="-1440"/>
        </w:tabs>
        <w:rPr>
          <w:bCs/>
        </w:rPr>
      </w:pPr>
    </w:p>
    <w:p w:rsidR="00EB61E9" w:rsidRPr="000312AE" w:rsidRDefault="00EB61E9" w:rsidP="00EB61E9">
      <w:pPr>
        <w:tabs>
          <w:tab w:val="left" w:pos="-1440"/>
        </w:tabs>
        <w:ind w:left="720" w:hanging="720"/>
      </w:pPr>
      <w:r w:rsidRPr="000312AE">
        <w:rPr>
          <w:b/>
        </w:rPr>
        <w:t>2.</w:t>
      </w:r>
      <w:r w:rsidRPr="000312AE">
        <w:t xml:space="preserve"> </w:t>
      </w:r>
      <w:r w:rsidRPr="000312AE">
        <w:tab/>
      </w:r>
      <w:r w:rsidRPr="000312AE">
        <w:rPr>
          <w:b/>
        </w:rPr>
        <w:t>OPENING STATEMENT:</w:t>
      </w:r>
    </w:p>
    <w:p w:rsidR="00EB61E9" w:rsidRPr="000312AE" w:rsidRDefault="00EB61E9" w:rsidP="00EB61E9">
      <w:pPr>
        <w:tabs>
          <w:tab w:val="left" w:pos="-1440"/>
        </w:tabs>
        <w:ind w:left="720"/>
        <w:rPr>
          <w:b/>
          <w:bCs/>
        </w:rPr>
      </w:pPr>
      <w:r w:rsidRPr="000312AE">
        <w:t xml:space="preserve">The Borough of Sea Bright, in compliance with the “Open Public Meetings Act” has advertised the date; time and location of this meeting in </w:t>
      </w:r>
      <w:r w:rsidRPr="000312AE">
        <w:rPr>
          <w:b/>
          <w:u w:val="single"/>
        </w:rPr>
        <w:t xml:space="preserve">The Asbury Park Press </w:t>
      </w:r>
      <w:r w:rsidRPr="000312AE">
        <w:t xml:space="preserve">on </w:t>
      </w:r>
      <w:r w:rsidR="0009504C" w:rsidRPr="000312AE">
        <w:t>September 22</w:t>
      </w:r>
      <w:r w:rsidRPr="000312AE">
        <w:t>, 2015 filed it with the Clerk, and posted a notice on the bulletin board in the Borough Office</w:t>
      </w:r>
      <w:r w:rsidRPr="000312AE">
        <w:rPr>
          <w:b/>
          <w:bCs/>
        </w:rPr>
        <w:t xml:space="preserve">. </w:t>
      </w:r>
    </w:p>
    <w:p w:rsidR="00EB61E9" w:rsidRPr="000312AE" w:rsidRDefault="00EB61E9" w:rsidP="00EB61E9">
      <w:pPr>
        <w:tabs>
          <w:tab w:val="left" w:pos="-1440"/>
        </w:tabs>
        <w:ind w:left="720"/>
        <w:rPr>
          <w:b/>
          <w:bCs/>
        </w:rPr>
      </w:pPr>
    </w:p>
    <w:p w:rsidR="0001224A" w:rsidRPr="000312AE" w:rsidRDefault="0001224A" w:rsidP="0001224A">
      <w:pPr>
        <w:rPr>
          <w:b/>
        </w:rPr>
      </w:pPr>
      <w:r w:rsidRPr="000312AE">
        <w:rPr>
          <w:b/>
        </w:rPr>
        <w:t>3.</w:t>
      </w:r>
      <w:r w:rsidRPr="000312AE">
        <w:tab/>
      </w:r>
      <w:r w:rsidRPr="000312AE">
        <w:rPr>
          <w:b/>
        </w:rPr>
        <w:t>ROLL CALL:</w:t>
      </w:r>
    </w:p>
    <w:p w:rsidR="004401D7" w:rsidRPr="000312AE" w:rsidRDefault="0001224A" w:rsidP="004401D7">
      <w:pPr>
        <w:ind w:left="2205" w:hanging="1485"/>
      </w:pPr>
      <w:r w:rsidRPr="000312AE">
        <w:rPr>
          <w:b/>
        </w:rPr>
        <w:t>PRESENT:</w:t>
      </w:r>
      <w:r w:rsidRPr="000312AE">
        <w:rPr>
          <w:b/>
        </w:rPr>
        <w:tab/>
      </w:r>
      <w:r w:rsidR="004401D7" w:rsidRPr="000312AE">
        <w:t>Cunningham, Desio, Schussheim, Schwartz,</w:t>
      </w:r>
      <w:r w:rsidRPr="000312AE">
        <w:t xml:space="preserve"> Isoldi-Jany(Alt.#1) </w:t>
      </w:r>
    </w:p>
    <w:p w:rsidR="0001224A" w:rsidRPr="000312AE" w:rsidRDefault="000312AE" w:rsidP="004401D7">
      <w:pPr>
        <w:ind w:left="2205" w:hanging="45"/>
      </w:pPr>
      <w:r>
        <w:t xml:space="preserve"> </w:t>
      </w:r>
      <w:r w:rsidR="0001224A" w:rsidRPr="000312AE">
        <w:t xml:space="preserve">Beer (Alt.2) </w:t>
      </w:r>
      <w:proofErr w:type="spellStart"/>
      <w:proofErr w:type="gramStart"/>
      <w:r w:rsidR="004401D7" w:rsidRPr="000312AE">
        <w:t>DiGiulio</w:t>
      </w:r>
      <w:proofErr w:type="spellEnd"/>
      <w:r w:rsidR="004401D7" w:rsidRPr="000312AE">
        <w:t>(</w:t>
      </w:r>
      <w:proofErr w:type="gramEnd"/>
      <w:r w:rsidR="004401D7" w:rsidRPr="000312AE">
        <w:t>Alt4)</w:t>
      </w:r>
    </w:p>
    <w:p w:rsidR="00EB61E9" w:rsidRPr="000312AE" w:rsidRDefault="0001224A" w:rsidP="004401D7">
      <w:r w:rsidRPr="000312AE">
        <w:rPr>
          <w:b/>
        </w:rPr>
        <w:tab/>
        <w:t>ABSENT:</w:t>
      </w:r>
      <w:r w:rsidRPr="000312AE">
        <w:rPr>
          <w:b/>
        </w:rPr>
        <w:tab/>
        <w:t xml:space="preserve"> </w:t>
      </w:r>
      <w:r w:rsidRPr="000312AE">
        <w:t>Cashmore,</w:t>
      </w:r>
      <w:r w:rsidR="004401D7" w:rsidRPr="000312AE">
        <w:t xml:space="preserve"> Leckstein, Long, </w:t>
      </w:r>
      <w:r w:rsidRPr="000312AE">
        <w:t xml:space="preserve">Nott, </w:t>
      </w:r>
      <w:r w:rsidR="004401D7" w:rsidRPr="000312AE">
        <w:t>Smith, Marrone (Alt3).</w:t>
      </w:r>
    </w:p>
    <w:p w:rsidR="00EB61E9" w:rsidRPr="000312AE" w:rsidRDefault="00EB61E9" w:rsidP="00EB61E9"/>
    <w:p w:rsidR="00B41BFD" w:rsidRPr="000312AE" w:rsidRDefault="00EB61E9" w:rsidP="00B41BFD">
      <w:pPr>
        <w:ind w:left="765" w:hanging="765"/>
      </w:pPr>
      <w:r w:rsidRPr="000312AE">
        <w:rPr>
          <w:b/>
        </w:rPr>
        <w:t>4.</w:t>
      </w:r>
      <w:r w:rsidRPr="000312AE">
        <w:t xml:space="preserve"> </w:t>
      </w:r>
      <w:r w:rsidRPr="000312AE">
        <w:tab/>
      </w:r>
      <w:r w:rsidR="00B41BFD" w:rsidRPr="000312AE">
        <w:t xml:space="preserve"> Chairman Cunningham carried the approval of the July 14, 2015 minutes and August 11, 2015 minutes and the September 8, 2015 minutes. No meeting was held September 23, 2015 in observance of Yom Kipper and the October 13, 2015 minutes.  </w:t>
      </w:r>
    </w:p>
    <w:p w:rsidR="0001224A" w:rsidRPr="000312AE" w:rsidRDefault="0001224A" w:rsidP="00B41BFD">
      <w:pPr>
        <w:ind w:left="765" w:hanging="765"/>
      </w:pPr>
    </w:p>
    <w:p w:rsidR="00EB61E9" w:rsidRPr="000312AE" w:rsidRDefault="00EB61E9" w:rsidP="00EB61E9">
      <w:r w:rsidRPr="000312AE">
        <w:rPr>
          <w:b/>
        </w:rPr>
        <w:t xml:space="preserve">5. </w:t>
      </w:r>
      <w:r w:rsidRPr="000312AE">
        <w:rPr>
          <w:b/>
        </w:rPr>
        <w:tab/>
      </w:r>
      <w:r w:rsidR="00CA2BDC" w:rsidRPr="000312AE">
        <w:t xml:space="preserve">Chairman Cunningham made an announcement that the Tyler Nine L.L.C. (Osgoodby) application will be carried to the November 10, 2015 meeting without any further notice. </w:t>
      </w:r>
    </w:p>
    <w:p w:rsidR="00CA2BDC" w:rsidRPr="000312AE" w:rsidRDefault="00CA2BDC" w:rsidP="00EB61E9"/>
    <w:p w:rsidR="00CA2BDC" w:rsidRPr="000312AE" w:rsidRDefault="00CA2BDC" w:rsidP="00CA2BDC">
      <w:r w:rsidRPr="000312AE">
        <w:rPr>
          <w:b/>
        </w:rPr>
        <w:t xml:space="preserve"> 6. </w:t>
      </w:r>
      <w:r w:rsidRPr="000312AE">
        <w:rPr>
          <w:b/>
        </w:rPr>
        <w:tab/>
      </w:r>
      <w:r w:rsidRPr="000312AE">
        <w:t xml:space="preserve">Chairman Cunningham made an announcement that the Tyler Nine L.L.C. (14 East New Street) application will be carried to the November 10, 2015 meeting without any further notice. </w:t>
      </w:r>
    </w:p>
    <w:p w:rsidR="00CA2BDC" w:rsidRPr="000312AE" w:rsidRDefault="00CA2BDC" w:rsidP="00CA2BDC"/>
    <w:p w:rsidR="00CA2BDC" w:rsidRPr="000312AE" w:rsidRDefault="00CA2BDC" w:rsidP="00CA2BDC">
      <w:pPr>
        <w:rPr>
          <w:b/>
        </w:rPr>
      </w:pPr>
      <w:r w:rsidRPr="000312AE">
        <w:rPr>
          <w:b/>
        </w:rPr>
        <w:t xml:space="preserve">7. </w:t>
      </w:r>
      <w:r w:rsidRPr="000312AE">
        <w:rPr>
          <w:b/>
        </w:rPr>
        <w:tab/>
      </w:r>
      <w:r w:rsidR="004401D7" w:rsidRPr="000312AE">
        <w:rPr>
          <w:b/>
        </w:rPr>
        <w:t>NEW APPLICATION</w:t>
      </w:r>
    </w:p>
    <w:p w:rsidR="004401D7" w:rsidRPr="000312AE" w:rsidRDefault="004401D7" w:rsidP="00CA2BDC">
      <w:pPr>
        <w:rPr>
          <w:b/>
        </w:rPr>
      </w:pPr>
    </w:p>
    <w:p w:rsidR="004401D7" w:rsidRPr="000312AE" w:rsidRDefault="004401D7" w:rsidP="004401D7">
      <w:pPr>
        <w:jc w:val="center"/>
        <w:rPr>
          <w:b/>
        </w:rPr>
      </w:pPr>
      <w:r w:rsidRPr="000312AE">
        <w:rPr>
          <w:b/>
        </w:rPr>
        <w:t>ELLEN CHAPMAN/MICHAEL MOSS</w:t>
      </w:r>
    </w:p>
    <w:p w:rsidR="004401D7" w:rsidRPr="000312AE" w:rsidRDefault="004401D7" w:rsidP="004401D7">
      <w:pPr>
        <w:jc w:val="center"/>
        <w:rPr>
          <w:b/>
        </w:rPr>
      </w:pPr>
      <w:r w:rsidRPr="000312AE">
        <w:rPr>
          <w:b/>
        </w:rPr>
        <w:t>10 SHREWSBURY WAY</w:t>
      </w:r>
    </w:p>
    <w:p w:rsidR="004401D7" w:rsidRPr="000312AE" w:rsidRDefault="004401D7" w:rsidP="004401D7">
      <w:pPr>
        <w:jc w:val="center"/>
        <w:rPr>
          <w:b/>
        </w:rPr>
      </w:pPr>
      <w:r w:rsidRPr="000312AE">
        <w:rPr>
          <w:b/>
        </w:rPr>
        <w:t>BLOCK 26 LOT 5</w:t>
      </w:r>
    </w:p>
    <w:p w:rsidR="000E6FC1" w:rsidRPr="000312AE" w:rsidRDefault="000E6FC1" w:rsidP="000E6FC1">
      <w:pPr>
        <w:jc w:val="center"/>
        <w:rPr>
          <w:b/>
        </w:rPr>
      </w:pPr>
      <w:r w:rsidRPr="000312AE">
        <w:rPr>
          <w:b/>
        </w:rPr>
        <w:t>BLOCK 9 LOT 14</w:t>
      </w:r>
    </w:p>
    <w:p w:rsidR="000E6FC1" w:rsidRPr="000312AE" w:rsidRDefault="000E6FC1" w:rsidP="000E6FC1">
      <w:r w:rsidRPr="000312AE">
        <w:t>No Member of the Board had a conflict or was within 200ft of 10 Shrewsbury Way  Block 26 Lot  9</w:t>
      </w:r>
    </w:p>
    <w:p w:rsidR="000E6FC1" w:rsidRPr="000312AE" w:rsidRDefault="000E6FC1" w:rsidP="000E6FC1">
      <w:r w:rsidRPr="000312AE">
        <w:t xml:space="preserve">The Applicant appeared and the following were marked into evidence </w:t>
      </w:r>
    </w:p>
    <w:p w:rsidR="00176F21" w:rsidRPr="000312AE" w:rsidRDefault="00176F21" w:rsidP="00176F21">
      <w:pPr>
        <w:jc w:val="both"/>
        <w:rPr>
          <w:sz w:val="22"/>
          <w:szCs w:val="22"/>
        </w:rPr>
      </w:pPr>
      <w:r w:rsidRPr="000312AE">
        <w:rPr>
          <w:b/>
          <w:sz w:val="22"/>
          <w:szCs w:val="22"/>
        </w:rPr>
        <w:t>A-1</w:t>
      </w:r>
      <w:r w:rsidRPr="000312AE">
        <w:rPr>
          <w:sz w:val="22"/>
          <w:szCs w:val="22"/>
        </w:rPr>
        <w:t xml:space="preserve">: </w:t>
      </w:r>
      <w:r w:rsidRPr="000312AE">
        <w:rPr>
          <w:sz w:val="22"/>
          <w:szCs w:val="22"/>
        </w:rPr>
        <w:tab/>
        <w:t>Jurisdictional Packet</w:t>
      </w:r>
    </w:p>
    <w:p w:rsidR="00176F21" w:rsidRPr="000312AE" w:rsidRDefault="00176F21" w:rsidP="00176F21">
      <w:pPr>
        <w:jc w:val="both"/>
        <w:rPr>
          <w:sz w:val="22"/>
          <w:szCs w:val="22"/>
        </w:rPr>
      </w:pPr>
      <w:r w:rsidRPr="000312AE">
        <w:rPr>
          <w:b/>
          <w:sz w:val="22"/>
          <w:szCs w:val="22"/>
        </w:rPr>
        <w:t xml:space="preserve">A-2:     </w:t>
      </w:r>
      <w:r w:rsidRPr="000312AE">
        <w:rPr>
          <w:sz w:val="22"/>
          <w:szCs w:val="22"/>
        </w:rPr>
        <w:t>Architectural plans by Paul Damiano dated 5-22-15</w:t>
      </w:r>
    </w:p>
    <w:p w:rsidR="00176F21" w:rsidRPr="000312AE" w:rsidRDefault="00176F21" w:rsidP="00176F21">
      <w:pPr>
        <w:jc w:val="both"/>
        <w:rPr>
          <w:sz w:val="22"/>
          <w:szCs w:val="22"/>
        </w:rPr>
      </w:pPr>
      <w:r w:rsidRPr="000312AE">
        <w:rPr>
          <w:b/>
          <w:sz w:val="22"/>
          <w:szCs w:val="22"/>
        </w:rPr>
        <w:t>A-3:</w:t>
      </w:r>
      <w:r w:rsidRPr="000312AE">
        <w:rPr>
          <w:b/>
          <w:sz w:val="22"/>
          <w:szCs w:val="22"/>
        </w:rPr>
        <w:tab/>
      </w:r>
      <w:r w:rsidRPr="000312AE">
        <w:rPr>
          <w:sz w:val="22"/>
          <w:szCs w:val="22"/>
        </w:rPr>
        <w:t>Board with 6 photos</w:t>
      </w:r>
    </w:p>
    <w:p w:rsidR="00176F21" w:rsidRPr="000312AE" w:rsidRDefault="00176F21" w:rsidP="00176F21">
      <w:pPr>
        <w:jc w:val="both"/>
        <w:rPr>
          <w:sz w:val="22"/>
          <w:szCs w:val="22"/>
        </w:rPr>
      </w:pPr>
      <w:r w:rsidRPr="000312AE">
        <w:rPr>
          <w:b/>
          <w:sz w:val="22"/>
          <w:szCs w:val="22"/>
        </w:rPr>
        <w:t>A-4:</w:t>
      </w:r>
      <w:r w:rsidRPr="000312AE">
        <w:rPr>
          <w:b/>
          <w:sz w:val="22"/>
          <w:szCs w:val="22"/>
        </w:rPr>
        <w:tab/>
      </w:r>
      <w:r w:rsidRPr="000312AE">
        <w:rPr>
          <w:sz w:val="22"/>
          <w:szCs w:val="22"/>
        </w:rPr>
        <w:t>Model of proposed home</w:t>
      </w:r>
    </w:p>
    <w:p w:rsidR="00176F21" w:rsidRPr="000312AE" w:rsidRDefault="00176F21" w:rsidP="00176F21">
      <w:pPr>
        <w:jc w:val="both"/>
        <w:rPr>
          <w:sz w:val="22"/>
          <w:szCs w:val="22"/>
        </w:rPr>
      </w:pPr>
      <w:r w:rsidRPr="000312AE">
        <w:rPr>
          <w:b/>
          <w:sz w:val="22"/>
          <w:szCs w:val="22"/>
        </w:rPr>
        <w:t>A-5:</w:t>
      </w:r>
      <w:r w:rsidRPr="000312AE">
        <w:rPr>
          <w:b/>
          <w:sz w:val="22"/>
          <w:szCs w:val="22"/>
        </w:rPr>
        <w:tab/>
      </w:r>
      <w:r w:rsidRPr="000312AE">
        <w:rPr>
          <w:sz w:val="22"/>
          <w:szCs w:val="22"/>
        </w:rPr>
        <w:t>Color rendering of A-2</w:t>
      </w:r>
    </w:p>
    <w:p w:rsidR="001F4706" w:rsidRPr="000312AE" w:rsidRDefault="001F4706" w:rsidP="00176F21">
      <w:pPr>
        <w:jc w:val="both"/>
        <w:rPr>
          <w:sz w:val="22"/>
          <w:szCs w:val="22"/>
        </w:rPr>
      </w:pPr>
    </w:p>
    <w:p w:rsidR="00176F21" w:rsidRPr="000312AE" w:rsidRDefault="00176F21" w:rsidP="00176F21">
      <w:pPr>
        <w:jc w:val="both"/>
        <w:rPr>
          <w:sz w:val="22"/>
          <w:szCs w:val="22"/>
        </w:rPr>
      </w:pPr>
      <w:r w:rsidRPr="000312AE">
        <w:rPr>
          <w:sz w:val="22"/>
          <w:szCs w:val="22"/>
        </w:rPr>
        <w:t xml:space="preserve">Martin McGann Esq, appeared along with Ellen Chapman. Mr. McGann </w:t>
      </w:r>
      <w:r w:rsidR="001F4706" w:rsidRPr="000312AE">
        <w:rPr>
          <w:sz w:val="22"/>
          <w:szCs w:val="22"/>
        </w:rPr>
        <w:t xml:space="preserve">testified that the home was </w:t>
      </w:r>
      <w:r w:rsidR="001F4706" w:rsidRPr="000312AE">
        <w:rPr>
          <w:sz w:val="22"/>
          <w:szCs w:val="22"/>
        </w:rPr>
        <w:lastRenderedPageBreak/>
        <w:t xml:space="preserve">damaged as a result of Superstorm Sandy </w:t>
      </w:r>
      <w:r w:rsidR="000E1DEC" w:rsidRPr="000312AE">
        <w:rPr>
          <w:sz w:val="22"/>
          <w:szCs w:val="22"/>
        </w:rPr>
        <w:t>the first floor was renovated after the storm and will now be raised. This will allow for a garage underneath the home and allow two cars to be parked. A</w:t>
      </w:r>
      <w:r w:rsidR="001F4706" w:rsidRPr="000312AE">
        <w:rPr>
          <w:sz w:val="22"/>
          <w:szCs w:val="22"/>
        </w:rPr>
        <w:t xml:space="preserve">pplicant seeks bulk variances to raise the existing single family home and add a 250 s.f. half story study area. They will not be changing the footprint of the home with the exception of the addition of stairs to reach the raised home. </w:t>
      </w:r>
    </w:p>
    <w:p w:rsidR="000E1DEC" w:rsidRPr="000312AE" w:rsidRDefault="000E1DEC" w:rsidP="00176F21">
      <w:pPr>
        <w:jc w:val="both"/>
        <w:rPr>
          <w:sz w:val="22"/>
          <w:szCs w:val="22"/>
        </w:rPr>
      </w:pPr>
    </w:p>
    <w:p w:rsidR="000E1DEC" w:rsidRPr="000312AE" w:rsidRDefault="000E1DEC" w:rsidP="00176F21">
      <w:pPr>
        <w:jc w:val="both"/>
        <w:rPr>
          <w:sz w:val="22"/>
          <w:szCs w:val="22"/>
        </w:rPr>
      </w:pPr>
      <w:r w:rsidRPr="000312AE">
        <w:rPr>
          <w:sz w:val="22"/>
          <w:szCs w:val="22"/>
        </w:rPr>
        <w:t xml:space="preserve">Chairman Cunningham opened the meeting to the public there were no public comments Chairman Cunningham closed the public portion. </w:t>
      </w:r>
    </w:p>
    <w:p w:rsidR="000E1DEC" w:rsidRPr="000312AE" w:rsidRDefault="000E1DEC" w:rsidP="00176F21">
      <w:pPr>
        <w:jc w:val="both"/>
        <w:rPr>
          <w:sz w:val="22"/>
          <w:szCs w:val="22"/>
        </w:rPr>
      </w:pPr>
    </w:p>
    <w:p w:rsidR="004D196F" w:rsidRPr="000312AE" w:rsidRDefault="004D196F" w:rsidP="004D196F">
      <w:pPr>
        <w:rPr>
          <w:b/>
        </w:rPr>
      </w:pPr>
      <w:r w:rsidRPr="000312AE">
        <w:t xml:space="preserve">Vice Chairman </w:t>
      </w:r>
      <w:proofErr w:type="spellStart"/>
      <w:r w:rsidRPr="000312AE">
        <w:t>Desio</w:t>
      </w:r>
      <w:proofErr w:type="spellEnd"/>
      <w:r w:rsidRPr="000312AE">
        <w:t xml:space="preserve"> introduced a motion approving the application.  Second by </w:t>
      </w:r>
      <w:proofErr w:type="spellStart"/>
      <w:r w:rsidRPr="000312AE">
        <w:t>Boardmember</w:t>
      </w:r>
      <w:proofErr w:type="spellEnd"/>
      <w:r w:rsidRPr="000312AE">
        <w:t xml:space="preserve"> </w:t>
      </w:r>
      <w:proofErr w:type="spellStart"/>
      <w:r w:rsidR="00EE23CD" w:rsidRPr="000312AE">
        <w:t>Isoldi-</w:t>
      </w:r>
      <w:proofErr w:type="gramStart"/>
      <w:r w:rsidRPr="000312AE">
        <w:t>Jany</w:t>
      </w:r>
      <w:proofErr w:type="spellEnd"/>
      <w:r w:rsidRPr="000312AE">
        <w:t xml:space="preserve">  and</w:t>
      </w:r>
      <w:proofErr w:type="gramEnd"/>
      <w:r w:rsidRPr="000312AE">
        <w:t xml:space="preserve"> approved on the following roll call.</w:t>
      </w:r>
    </w:p>
    <w:p w:rsidR="004D196F" w:rsidRPr="000312AE" w:rsidRDefault="004D196F" w:rsidP="004D196F">
      <w:pPr>
        <w:jc w:val="both"/>
      </w:pPr>
    </w:p>
    <w:p w:rsidR="004D196F" w:rsidRPr="000312AE" w:rsidRDefault="004D196F" w:rsidP="004D1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3"/>
        </w:rPr>
      </w:pPr>
      <w:r w:rsidRPr="000312AE">
        <w:rPr>
          <w:spacing w:val="-3"/>
        </w:rPr>
        <w:t>AYES:</w:t>
      </w:r>
      <w:r w:rsidR="000312AE" w:rsidRPr="000312AE">
        <w:rPr>
          <w:spacing w:val="-3"/>
        </w:rPr>
        <w:tab/>
      </w:r>
      <w:r w:rsidR="000312AE" w:rsidRPr="000312AE">
        <w:rPr>
          <w:spacing w:val="-3"/>
        </w:rPr>
        <w:tab/>
        <w:t xml:space="preserve">Cunningham, </w:t>
      </w:r>
      <w:proofErr w:type="spellStart"/>
      <w:r w:rsidR="000312AE" w:rsidRPr="000312AE">
        <w:rPr>
          <w:spacing w:val="-3"/>
        </w:rPr>
        <w:t>Desio</w:t>
      </w:r>
      <w:proofErr w:type="spellEnd"/>
      <w:r w:rsidR="000312AE" w:rsidRPr="000312AE">
        <w:rPr>
          <w:spacing w:val="-3"/>
        </w:rPr>
        <w:t xml:space="preserve">, </w:t>
      </w:r>
      <w:proofErr w:type="spellStart"/>
      <w:r w:rsidRPr="000312AE">
        <w:rPr>
          <w:spacing w:val="-3"/>
        </w:rPr>
        <w:t>Schussheim</w:t>
      </w:r>
      <w:proofErr w:type="spellEnd"/>
      <w:r w:rsidRPr="000312AE">
        <w:rPr>
          <w:spacing w:val="-3"/>
        </w:rPr>
        <w:t>,</w:t>
      </w:r>
      <w:r w:rsidR="000312AE" w:rsidRPr="000312AE">
        <w:rPr>
          <w:spacing w:val="-3"/>
        </w:rPr>
        <w:t xml:space="preserve"> </w:t>
      </w:r>
      <w:r w:rsidR="00EE23CD" w:rsidRPr="000312AE">
        <w:rPr>
          <w:spacing w:val="-3"/>
        </w:rPr>
        <w:t>Schwartz</w:t>
      </w:r>
      <w:r w:rsidR="000312AE" w:rsidRPr="000312AE">
        <w:rPr>
          <w:spacing w:val="-3"/>
        </w:rPr>
        <w:t xml:space="preserve">, </w:t>
      </w:r>
      <w:proofErr w:type="spellStart"/>
      <w:r w:rsidRPr="000312AE">
        <w:rPr>
          <w:spacing w:val="-3"/>
        </w:rPr>
        <w:t>Isoldi</w:t>
      </w:r>
      <w:proofErr w:type="spellEnd"/>
      <w:r w:rsidRPr="000312AE">
        <w:rPr>
          <w:spacing w:val="-3"/>
        </w:rPr>
        <w:t>-</w:t>
      </w:r>
      <w:proofErr w:type="spellStart"/>
      <w:r w:rsidRPr="000312AE">
        <w:rPr>
          <w:spacing w:val="-3"/>
        </w:rPr>
        <w:t>Jany</w:t>
      </w:r>
      <w:proofErr w:type="spellEnd"/>
      <w:r w:rsidRPr="000312AE">
        <w:rPr>
          <w:spacing w:val="-3"/>
        </w:rPr>
        <w:t xml:space="preserve">, Beer, </w:t>
      </w:r>
      <w:proofErr w:type="spellStart"/>
      <w:r w:rsidR="000312AE" w:rsidRPr="000312AE">
        <w:rPr>
          <w:spacing w:val="-3"/>
        </w:rPr>
        <w:t>DiGiulio</w:t>
      </w:r>
      <w:proofErr w:type="spellEnd"/>
      <w:r w:rsidR="000312AE" w:rsidRPr="000312AE">
        <w:rPr>
          <w:spacing w:val="-3"/>
        </w:rPr>
        <w:t>.</w:t>
      </w:r>
    </w:p>
    <w:p w:rsidR="004D196F" w:rsidRPr="000312AE" w:rsidRDefault="004D196F" w:rsidP="004D1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3"/>
        </w:rPr>
      </w:pPr>
      <w:r w:rsidRPr="000312AE">
        <w:rPr>
          <w:spacing w:val="-3"/>
        </w:rPr>
        <w:t>NAYS:</w:t>
      </w:r>
      <w:r w:rsidRPr="000312AE">
        <w:rPr>
          <w:spacing w:val="-3"/>
        </w:rPr>
        <w:tab/>
      </w:r>
      <w:r w:rsidRPr="000312AE">
        <w:rPr>
          <w:spacing w:val="-3"/>
        </w:rPr>
        <w:tab/>
        <w:t>None</w:t>
      </w:r>
    </w:p>
    <w:p w:rsidR="004D196F" w:rsidRPr="000312AE" w:rsidRDefault="004D196F" w:rsidP="004D19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pacing w:val="-3"/>
        </w:rPr>
      </w:pPr>
      <w:r w:rsidRPr="000312AE">
        <w:rPr>
          <w:spacing w:val="-3"/>
        </w:rPr>
        <w:t>ABSTAIN:</w:t>
      </w:r>
      <w:r w:rsidRPr="000312AE">
        <w:rPr>
          <w:spacing w:val="-3"/>
        </w:rPr>
        <w:tab/>
      </w:r>
      <w:r w:rsidR="000312AE" w:rsidRPr="000312AE">
        <w:rPr>
          <w:spacing w:val="-3"/>
        </w:rPr>
        <w:t>None</w:t>
      </w:r>
    </w:p>
    <w:p w:rsidR="004D196F" w:rsidRPr="000312AE" w:rsidRDefault="004D196F"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r w:rsidRPr="000312AE">
        <w:rPr>
          <w:spacing w:val="-3"/>
        </w:rPr>
        <w:t>ABSENT:</w:t>
      </w:r>
      <w:r w:rsidRPr="000312AE">
        <w:rPr>
          <w:spacing w:val="-3"/>
        </w:rPr>
        <w:tab/>
      </w:r>
      <w:proofErr w:type="spellStart"/>
      <w:r w:rsidRPr="000312AE">
        <w:rPr>
          <w:spacing w:val="-3"/>
        </w:rPr>
        <w:t>Cashmore</w:t>
      </w:r>
      <w:proofErr w:type="spellEnd"/>
      <w:r w:rsidRPr="000312AE">
        <w:rPr>
          <w:spacing w:val="-3"/>
        </w:rPr>
        <w:t>,</w:t>
      </w:r>
      <w:r w:rsidR="00EE23CD" w:rsidRPr="000312AE">
        <w:rPr>
          <w:spacing w:val="-3"/>
        </w:rPr>
        <w:t xml:space="preserve"> </w:t>
      </w:r>
      <w:proofErr w:type="spellStart"/>
      <w:r w:rsidR="00EE23CD" w:rsidRPr="000312AE">
        <w:rPr>
          <w:spacing w:val="-3"/>
        </w:rPr>
        <w:t>Leckstein</w:t>
      </w:r>
      <w:proofErr w:type="spellEnd"/>
      <w:r w:rsidR="00EE23CD" w:rsidRPr="000312AE">
        <w:rPr>
          <w:spacing w:val="-3"/>
        </w:rPr>
        <w:t>, Long,</w:t>
      </w:r>
      <w:r w:rsidR="000312AE" w:rsidRPr="000312AE">
        <w:rPr>
          <w:spacing w:val="-3"/>
        </w:rPr>
        <w:t xml:space="preserve"> Nott</w:t>
      </w:r>
      <w:proofErr w:type="gramStart"/>
      <w:r w:rsidR="000312AE" w:rsidRPr="000312AE">
        <w:rPr>
          <w:spacing w:val="-3"/>
        </w:rPr>
        <w:t>,  Smith</w:t>
      </w:r>
      <w:proofErr w:type="gramEnd"/>
      <w:r w:rsidR="000312AE" w:rsidRPr="000312AE">
        <w:rPr>
          <w:spacing w:val="-3"/>
        </w:rPr>
        <w:t xml:space="preserve">, </w:t>
      </w:r>
      <w:proofErr w:type="spellStart"/>
      <w:r w:rsidRPr="000312AE">
        <w:rPr>
          <w:spacing w:val="-3"/>
        </w:rPr>
        <w:t>Marrone</w:t>
      </w:r>
      <w:proofErr w:type="spellEnd"/>
      <w:r w:rsidRPr="000312AE">
        <w:rPr>
          <w:spacing w:val="-3"/>
        </w:rPr>
        <w:t xml:space="preserve"> </w:t>
      </w:r>
    </w:p>
    <w:p w:rsidR="000312AE" w:rsidRPr="000312AE" w:rsidRDefault="000312AE"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p>
    <w:p w:rsidR="000312AE" w:rsidRPr="000312AE" w:rsidRDefault="000312AE" w:rsidP="000312AE">
      <w:r w:rsidRPr="000312AE">
        <w:rPr>
          <w:b/>
        </w:rPr>
        <w:t xml:space="preserve">8.  ADJOURNMENT: </w:t>
      </w:r>
      <w:r w:rsidRPr="000312AE">
        <w:t xml:space="preserve">There being no further business before the Planning Board. Chairman Cunningham made a motion to adjourn the meeting at 10:00 P.M. Second by </w:t>
      </w:r>
      <w:proofErr w:type="spellStart"/>
      <w:r w:rsidR="00445F61">
        <w:t>Boardmember</w:t>
      </w:r>
      <w:proofErr w:type="spellEnd"/>
      <w:r w:rsidR="00445F61">
        <w:t xml:space="preserve"> Schwartz</w:t>
      </w:r>
      <w:r w:rsidRPr="000312AE">
        <w:t xml:space="preserve"> and approved upon unanimous voice vote.</w:t>
      </w:r>
    </w:p>
    <w:p w:rsidR="000312AE" w:rsidRPr="000312AE" w:rsidRDefault="000312AE" w:rsidP="000312AE"/>
    <w:p w:rsidR="000312AE" w:rsidRPr="000312AE" w:rsidRDefault="000312AE" w:rsidP="000312AE">
      <w:r w:rsidRPr="000312AE">
        <w:t>Respectfully Submitted,</w:t>
      </w:r>
    </w:p>
    <w:p w:rsidR="000312AE" w:rsidRPr="000312AE" w:rsidRDefault="000312AE" w:rsidP="000312AE"/>
    <w:p w:rsidR="000312AE" w:rsidRPr="000312AE" w:rsidRDefault="000312AE" w:rsidP="000312AE">
      <w:r w:rsidRPr="000312AE">
        <w:t>Kathy Morris</w:t>
      </w:r>
    </w:p>
    <w:p w:rsidR="000312AE" w:rsidRPr="000312AE" w:rsidRDefault="000312AE" w:rsidP="000312AE">
      <w:r w:rsidRPr="000312AE">
        <w:t>Unified Planning Board Secretary</w:t>
      </w:r>
    </w:p>
    <w:p w:rsidR="000312AE" w:rsidRPr="000312AE" w:rsidRDefault="000312AE"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p>
    <w:p w:rsidR="004352A7" w:rsidRDefault="004352A7" w:rsidP="00176F21">
      <w:pPr>
        <w:jc w:val="both"/>
        <w:rPr>
          <w:rFonts w:ascii="Arial" w:hAnsi="Arial" w:cs="Arial"/>
          <w:sz w:val="22"/>
          <w:szCs w:val="22"/>
        </w:rPr>
      </w:pPr>
    </w:p>
    <w:p w:rsidR="00176F21" w:rsidRDefault="00176F21" w:rsidP="000E6FC1">
      <w:pPr>
        <w:rPr>
          <w:rFonts w:asciiTheme="majorHAnsi" w:hAnsiTheme="majorHAnsi"/>
        </w:rPr>
      </w:pPr>
    </w:p>
    <w:p w:rsidR="004401D7" w:rsidRDefault="004401D7" w:rsidP="004401D7">
      <w:pPr>
        <w:rPr>
          <w:b/>
        </w:rPr>
      </w:pPr>
    </w:p>
    <w:p w:rsidR="004401D7" w:rsidRDefault="004401D7" w:rsidP="004401D7">
      <w:pPr>
        <w:jc w:val="center"/>
        <w:rPr>
          <w:b/>
        </w:rPr>
      </w:pPr>
    </w:p>
    <w:p w:rsidR="004401D7" w:rsidRPr="00CA2BDC" w:rsidRDefault="004401D7" w:rsidP="004401D7">
      <w:pPr>
        <w:rPr>
          <w:b/>
        </w:rPr>
      </w:pPr>
    </w:p>
    <w:p w:rsidR="00CA2BDC" w:rsidRDefault="00CA2BDC" w:rsidP="00CA2BDC"/>
    <w:p w:rsidR="00CA2BDC" w:rsidRPr="00CA2BDC" w:rsidRDefault="004401D7" w:rsidP="00EB61E9">
      <w:pPr>
        <w:rPr>
          <w:rFonts w:asciiTheme="majorHAnsi" w:hAnsiTheme="majorHAnsi"/>
          <w:b/>
        </w:rPr>
      </w:pPr>
      <w:r>
        <w:rPr>
          <w:rFonts w:asciiTheme="majorHAnsi" w:hAnsiTheme="majorHAnsi"/>
          <w:b/>
        </w:rPr>
        <w:t xml:space="preserve"> </w:t>
      </w: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312AE"/>
    <w:rsid w:val="0009504C"/>
    <w:rsid w:val="000C594B"/>
    <w:rsid w:val="000E1DEC"/>
    <w:rsid w:val="000E3B3A"/>
    <w:rsid w:val="000E6FC1"/>
    <w:rsid w:val="00176F21"/>
    <w:rsid w:val="00196007"/>
    <w:rsid w:val="001C0EBB"/>
    <w:rsid w:val="001C4200"/>
    <w:rsid w:val="001C6CF0"/>
    <w:rsid w:val="001F4706"/>
    <w:rsid w:val="002575B8"/>
    <w:rsid w:val="00264EB0"/>
    <w:rsid w:val="002A6D33"/>
    <w:rsid w:val="002C4B68"/>
    <w:rsid w:val="002D25B2"/>
    <w:rsid w:val="002F5FBB"/>
    <w:rsid w:val="002F6BFA"/>
    <w:rsid w:val="00377FA3"/>
    <w:rsid w:val="003C050E"/>
    <w:rsid w:val="004352A7"/>
    <w:rsid w:val="004401D7"/>
    <w:rsid w:val="00445F61"/>
    <w:rsid w:val="00462C79"/>
    <w:rsid w:val="00471DC6"/>
    <w:rsid w:val="004A1659"/>
    <w:rsid w:val="004D196F"/>
    <w:rsid w:val="00531598"/>
    <w:rsid w:val="00537E99"/>
    <w:rsid w:val="006B5475"/>
    <w:rsid w:val="006E3696"/>
    <w:rsid w:val="006E3F76"/>
    <w:rsid w:val="00703F1C"/>
    <w:rsid w:val="009138DC"/>
    <w:rsid w:val="00966947"/>
    <w:rsid w:val="009C79E1"/>
    <w:rsid w:val="00B314D0"/>
    <w:rsid w:val="00B41BFD"/>
    <w:rsid w:val="00BD0FF5"/>
    <w:rsid w:val="00BF47EF"/>
    <w:rsid w:val="00CA2BDC"/>
    <w:rsid w:val="00CC1D88"/>
    <w:rsid w:val="00CE4B5B"/>
    <w:rsid w:val="00CF7260"/>
    <w:rsid w:val="00D246C8"/>
    <w:rsid w:val="00D735BB"/>
    <w:rsid w:val="00DD6CBC"/>
    <w:rsid w:val="00DE1CE0"/>
    <w:rsid w:val="00E972D1"/>
    <w:rsid w:val="00EB61E9"/>
    <w:rsid w:val="00EE23CD"/>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2015-11-12T17:12:00Z</dcterms:created>
  <dcterms:modified xsi:type="dcterms:W3CDTF">2015-11-12T17:12:00Z</dcterms:modified>
</cp:coreProperties>
</file>