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E9" w:rsidRDefault="00EB61E9" w:rsidP="00EB61E9">
      <w:pPr>
        <w:tabs>
          <w:tab w:val="left" w:pos="-1440"/>
        </w:tabs>
        <w:ind w:left="720" w:hanging="720"/>
        <w:rPr>
          <w:rFonts w:asciiTheme="majorHAnsi" w:hAnsiTheme="majorHAnsi" w:cs="Courier New"/>
          <w:b/>
          <w:bCs/>
        </w:rPr>
      </w:pPr>
      <w:r>
        <w:rPr>
          <w:rFonts w:asciiTheme="majorHAnsi" w:hAnsiTheme="majorHAnsi" w:cs="Courier New"/>
          <w:b/>
          <w:bCs/>
        </w:rPr>
        <w:t>Sea Bright, New Jersey</w:t>
      </w:r>
    </w:p>
    <w:p w:rsidR="00EB61E9" w:rsidRDefault="00EB61E9" w:rsidP="00EB61E9">
      <w:pPr>
        <w:tabs>
          <w:tab w:val="left" w:pos="-1440"/>
        </w:tabs>
        <w:ind w:left="720" w:hanging="720"/>
        <w:rPr>
          <w:rFonts w:asciiTheme="majorHAnsi" w:hAnsiTheme="majorHAnsi" w:cs="Courier New"/>
          <w:b/>
          <w:bCs/>
        </w:rPr>
      </w:pPr>
      <w:r>
        <w:rPr>
          <w:rFonts w:asciiTheme="majorHAnsi" w:hAnsiTheme="majorHAnsi" w:cs="Courier New"/>
          <w:b/>
          <w:bCs/>
        </w:rPr>
        <w:t>Unified Planning Board Minutes</w:t>
      </w:r>
    </w:p>
    <w:p w:rsidR="00EB61E9" w:rsidRDefault="0001224A" w:rsidP="00EB61E9">
      <w:pPr>
        <w:tabs>
          <w:tab w:val="left" w:pos="-1440"/>
        </w:tabs>
        <w:ind w:left="720" w:hanging="720"/>
        <w:rPr>
          <w:rFonts w:asciiTheme="majorHAnsi" w:hAnsiTheme="majorHAnsi" w:cs="Courier New"/>
          <w:b/>
          <w:bCs/>
        </w:rPr>
      </w:pPr>
      <w:r>
        <w:rPr>
          <w:rFonts w:asciiTheme="majorHAnsi" w:hAnsiTheme="majorHAnsi" w:cs="Courier New"/>
          <w:b/>
          <w:bCs/>
        </w:rPr>
        <w:t>May 12</w:t>
      </w:r>
      <w:r w:rsidR="00EB61E9">
        <w:rPr>
          <w:rFonts w:asciiTheme="majorHAnsi" w:hAnsiTheme="majorHAnsi" w:cs="Courier New"/>
          <w:b/>
          <w:bCs/>
        </w:rPr>
        <w:t>, 2015</w:t>
      </w:r>
    </w:p>
    <w:p w:rsidR="00EB61E9" w:rsidRDefault="00EB61E9" w:rsidP="00EB61E9">
      <w:pPr>
        <w:tabs>
          <w:tab w:val="left" w:pos="-1440"/>
        </w:tabs>
        <w:ind w:left="720" w:hanging="720"/>
        <w:rPr>
          <w:rFonts w:asciiTheme="majorHAnsi" w:hAnsiTheme="majorHAnsi" w:cs="Courier New"/>
          <w:b/>
          <w:bCs/>
        </w:rPr>
      </w:pPr>
      <w:r>
        <w:rPr>
          <w:rFonts w:asciiTheme="majorHAnsi" w:hAnsiTheme="majorHAnsi" w:cs="Courier New"/>
          <w:b/>
          <w:bCs/>
        </w:rPr>
        <w:t>7:30 p.m.</w:t>
      </w:r>
    </w:p>
    <w:p w:rsidR="00EB61E9" w:rsidRDefault="00EB61E9" w:rsidP="00EB61E9">
      <w:pPr>
        <w:tabs>
          <w:tab w:val="left" w:pos="-1440"/>
        </w:tabs>
        <w:ind w:left="720" w:hanging="720"/>
        <w:rPr>
          <w:rFonts w:ascii="Courier New" w:hAnsi="Courier New" w:cs="Courier New"/>
          <w:b/>
          <w:bCs/>
        </w:rPr>
      </w:pPr>
    </w:p>
    <w:p w:rsidR="00EB61E9" w:rsidRDefault="00EB61E9" w:rsidP="00EB61E9">
      <w:pPr>
        <w:tabs>
          <w:tab w:val="left" w:pos="-1440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Chairman Cunningham called the meeting to order and requested those present to join him in the salute to the Flag.</w:t>
      </w:r>
    </w:p>
    <w:p w:rsidR="00EB61E9" w:rsidRDefault="00EB61E9" w:rsidP="00EB61E9">
      <w:pPr>
        <w:tabs>
          <w:tab w:val="left" w:pos="-1440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Chairman Cunningham read the following statement:</w:t>
      </w:r>
    </w:p>
    <w:p w:rsidR="00EB61E9" w:rsidRDefault="00EB61E9" w:rsidP="00EB61E9">
      <w:pPr>
        <w:tabs>
          <w:tab w:val="left" w:pos="-1440"/>
        </w:tabs>
        <w:rPr>
          <w:rFonts w:asciiTheme="majorHAnsi" w:hAnsiTheme="majorHAnsi" w:cs="Courier New"/>
          <w:bCs/>
        </w:rPr>
      </w:pPr>
    </w:p>
    <w:p w:rsidR="00EB61E9" w:rsidRDefault="00EB61E9" w:rsidP="00EB61E9">
      <w:pPr>
        <w:tabs>
          <w:tab w:val="left" w:pos="-1440"/>
        </w:tabs>
        <w:ind w:left="720" w:hanging="720"/>
        <w:rPr>
          <w:rFonts w:asciiTheme="majorHAnsi" w:hAnsiTheme="majorHAnsi" w:cs="Courier New"/>
        </w:rPr>
      </w:pPr>
      <w:r>
        <w:rPr>
          <w:rFonts w:asciiTheme="majorHAnsi" w:hAnsiTheme="majorHAnsi" w:cs="Courier New"/>
          <w:b/>
        </w:rPr>
        <w:t>2.</w:t>
      </w:r>
      <w:r>
        <w:rPr>
          <w:rFonts w:asciiTheme="majorHAnsi" w:hAnsiTheme="majorHAnsi" w:cs="Courier New"/>
        </w:rPr>
        <w:t xml:space="preserve"> </w:t>
      </w:r>
      <w:r>
        <w:rPr>
          <w:rFonts w:asciiTheme="majorHAnsi" w:hAnsiTheme="majorHAnsi" w:cs="Courier New"/>
        </w:rPr>
        <w:tab/>
      </w:r>
      <w:r>
        <w:rPr>
          <w:rFonts w:asciiTheme="majorHAnsi" w:hAnsiTheme="majorHAnsi" w:cs="Courier New"/>
          <w:b/>
        </w:rPr>
        <w:t>OPENING STATEMENT:</w:t>
      </w:r>
    </w:p>
    <w:p w:rsidR="00EB61E9" w:rsidRDefault="00EB61E9" w:rsidP="00EB61E9">
      <w:pPr>
        <w:tabs>
          <w:tab w:val="left" w:pos="-1440"/>
        </w:tabs>
        <w:ind w:left="720"/>
        <w:rPr>
          <w:rFonts w:asciiTheme="majorHAnsi" w:hAnsiTheme="majorHAnsi" w:cs="Courier New"/>
          <w:b/>
          <w:bCs/>
        </w:rPr>
      </w:pPr>
      <w:r>
        <w:rPr>
          <w:rFonts w:asciiTheme="majorHAnsi" w:hAnsiTheme="majorHAnsi" w:cs="Courier New"/>
        </w:rPr>
        <w:t xml:space="preserve">The Borough of Sea Bright, in compliance with the “Open Public Meetings Act” has advertised the date; time and location of this meeting in </w:t>
      </w:r>
      <w:r>
        <w:rPr>
          <w:rFonts w:asciiTheme="majorHAnsi" w:hAnsiTheme="majorHAnsi" w:cs="Courier New"/>
          <w:b/>
          <w:u w:val="single"/>
        </w:rPr>
        <w:t xml:space="preserve">The Asbury Park Press </w:t>
      </w:r>
      <w:r>
        <w:rPr>
          <w:rFonts w:asciiTheme="majorHAnsi" w:hAnsiTheme="majorHAnsi" w:cs="Courier New"/>
        </w:rPr>
        <w:t>on December 11, 2015 filed it with the Clerk, and posted a notice on the bulletin board in the Borough Office</w:t>
      </w:r>
      <w:r>
        <w:rPr>
          <w:rFonts w:asciiTheme="majorHAnsi" w:hAnsiTheme="majorHAnsi" w:cs="Courier New"/>
          <w:b/>
          <w:bCs/>
        </w:rPr>
        <w:t xml:space="preserve">. </w:t>
      </w:r>
    </w:p>
    <w:p w:rsidR="00EB61E9" w:rsidRDefault="00EB61E9" w:rsidP="00EB61E9">
      <w:pPr>
        <w:tabs>
          <w:tab w:val="left" w:pos="-1440"/>
        </w:tabs>
        <w:ind w:left="720"/>
        <w:rPr>
          <w:rFonts w:asciiTheme="majorHAnsi" w:hAnsiTheme="majorHAnsi" w:cs="Courier New"/>
          <w:b/>
          <w:bCs/>
        </w:rPr>
      </w:pPr>
    </w:p>
    <w:p w:rsidR="0001224A" w:rsidRDefault="0001224A" w:rsidP="0001224A">
      <w:pPr>
        <w:rPr>
          <w:rFonts w:asciiTheme="majorHAnsi" w:hAnsiTheme="majorHAnsi"/>
          <w:b/>
        </w:rPr>
      </w:pPr>
      <w:r>
        <w:rPr>
          <w:b/>
        </w:rPr>
        <w:t>3.</w:t>
      </w:r>
      <w:r>
        <w:tab/>
      </w:r>
      <w:r>
        <w:rPr>
          <w:rFonts w:asciiTheme="majorHAnsi" w:hAnsiTheme="majorHAnsi"/>
          <w:b/>
        </w:rPr>
        <w:t>ROLL CALL:</w:t>
      </w:r>
    </w:p>
    <w:p w:rsidR="0001224A" w:rsidRDefault="0001224A" w:rsidP="0001224A">
      <w:pPr>
        <w:ind w:left="2205" w:hanging="1485"/>
        <w:rPr>
          <w:rFonts w:asciiTheme="majorHAnsi" w:hAnsiTheme="majorHAnsi"/>
        </w:rPr>
      </w:pPr>
      <w:r>
        <w:rPr>
          <w:rFonts w:asciiTheme="majorHAnsi" w:hAnsiTheme="majorHAnsi"/>
          <w:b/>
        </w:rPr>
        <w:t>PRESENT: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Cunningham, Desio,  Leckstein, Long, Schwartz,  Smith</w:t>
      </w:r>
    </w:p>
    <w:p w:rsidR="0001224A" w:rsidRDefault="0001224A" w:rsidP="0001224A">
      <w:pPr>
        <w:ind w:left="2205" w:hanging="45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Isoldi-Jany(Alt.#1) Beer (Alt.2) ( Marrone (Alt.3)</w:t>
      </w:r>
    </w:p>
    <w:p w:rsidR="0001224A" w:rsidRDefault="0001224A" w:rsidP="0001224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  <w:t>ABSENT:</w:t>
      </w:r>
      <w:r>
        <w:rPr>
          <w:rFonts w:asciiTheme="majorHAnsi" w:hAnsiTheme="majorHAnsi"/>
          <w:b/>
        </w:rPr>
        <w:tab/>
        <w:t xml:space="preserve"> </w:t>
      </w:r>
      <w:r>
        <w:rPr>
          <w:rFonts w:asciiTheme="majorHAnsi" w:hAnsiTheme="majorHAnsi"/>
        </w:rPr>
        <w:t>Cashmore, Nott, Schussheim</w:t>
      </w:r>
    </w:p>
    <w:p w:rsidR="00EB61E9" w:rsidRDefault="00EB61E9" w:rsidP="00EB61E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EB61E9" w:rsidRDefault="00EB61E9" w:rsidP="00EB61E9">
      <w:pPr>
        <w:rPr>
          <w:rFonts w:asciiTheme="majorHAnsi" w:hAnsiTheme="majorHAnsi"/>
        </w:rPr>
      </w:pPr>
    </w:p>
    <w:p w:rsidR="00EB61E9" w:rsidRDefault="00EB61E9" w:rsidP="00EB61E9">
      <w:pPr>
        <w:ind w:left="765" w:hanging="765"/>
        <w:rPr>
          <w:rFonts w:asciiTheme="majorHAnsi" w:hAnsiTheme="majorHAnsi"/>
        </w:rPr>
      </w:pPr>
      <w:r>
        <w:rPr>
          <w:rFonts w:asciiTheme="majorHAnsi" w:hAnsiTheme="majorHAnsi"/>
          <w:b/>
        </w:rPr>
        <w:t>4.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</w:t>
      </w:r>
      <w:r w:rsidR="0001224A">
        <w:rPr>
          <w:rFonts w:asciiTheme="majorHAnsi" w:hAnsiTheme="majorHAnsi"/>
        </w:rPr>
        <w:t xml:space="preserve">Councilman Leckstein </w:t>
      </w:r>
      <w:r>
        <w:rPr>
          <w:rFonts w:asciiTheme="majorHAnsi" w:hAnsiTheme="majorHAnsi"/>
        </w:rPr>
        <w:t xml:space="preserve"> introduced a motion approving the </w:t>
      </w:r>
      <w:r w:rsidR="0001224A">
        <w:rPr>
          <w:rFonts w:asciiTheme="majorHAnsi" w:hAnsiTheme="majorHAnsi"/>
        </w:rPr>
        <w:t>March 10, 2015</w:t>
      </w:r>
      <w:r w:rsidR="00196007">
        <w:rPr>
          <w:rFonts w:asciiTheme="majorHAnsi" w:hAnsiTheme="majorHAnsi"/>
        </w:rPr>
        <w:t xml:space="preserve"> Minutes Seconded</w:t>
      </w:r>
      <w:r>
        <w:rPr>
          <w:rFonts w:asciiTheme="majorHAnsi" w:hAnsiTheme="majorHAnsi"/>
        </w:rPr>
        <w:t xml:space="preserve"> by </w:t>
      </w:r>
      <w:r w:rsidR="0001224A">
        <w:rPr>
          <w:rFonts w:asciiTheme="majorHAnsi" w:hAnsiTheme="majorHAnsi"/>
        </w:rPr>
        <w:t xml:space="preserve">Mayor Long </w:t>
      </w:r>
      <w:r>
        <w:rPr>
          <w:rFonts w:asciiTheme="majorHAnsi" w:hAnsiTheme="majorHAnsi"/>
        </w:rPr>
        <w:t xml:space="preserve"> and approved </w:t>
      </w:r>
      <w:r w:rsidR="0001224A">
        <w:rPr>
          <w:rFonts w:asciiTheme="majorHAnsi" w:hAnsiTheme="majorHAnsi"/>
        </w:rPr>
        <w:t>by the following roll call vote</w:t>
      </w:r>
      <w:r>
        <w:rPr>
          <w:rFonts w:asciiTheme="majorHAnsi" w:hAnsiTheme="majorHAnsi"/>
        </w:rPr>
        <w:t>.</w:t>
      </w:r>
    </w:p>
    <w:p w:rsidR="0001224A" w:rsidRDefault="00FD06A4" w:rsidP="00FD06A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b/>
          <w:spacing w:val="-3"/>
        </w:rPr>
      </w:pPr>
      <w:r>
        <w:rPr>
          <w:b/>
          <w:spacing w:val="-3"/>
        </w:rPr>
        <w:tab/>
      </w:r>
      <w:r w:rsidR="0001224A" w:rsidRPr="00EB61E9">
        <w:rPr>
          <w:b/>
          <w:spacing w:val="-3"/>
        </w:rPr>
        <w:t>AYES:</w:t>
      </w:r>
      <w:r w:rsidR="0001224A">
        <w:rPr>
          <w:b/>
          <w:spacing w:val="-3"/>
        </w:rPr>
        <w:tab/>
      </w:r>
      <w:r w:rsidR="0001224A">
        <w:rPr>
          <w:b/>
          <w:spacing w:val="-3"/>
        </w:rPr>
        <w:tab/>
        <w:t>Cunningham,</w:t>
      </w:r>
      <w:r>
        <w:rPr>
          <w:b/>
          <w:spacing w:val="-3"/>
        </w:rPr>
        <w:t xml:space="preserve"> Desio, </w:t>
      </w:r>
      <w:r w:rsidR="0001224A">
        <w:rPr>
          <w:b/>
          <w:spacing w:val="-3"/>
        </w:rPr>
        <w:t xml:space="preserve"> Leckstein, Long,  Isoldi-Jany, Beer, Marrone.</w:t>
      </w:r>
    </w:p>
    <w:p w:rsidR="0001224A" w:rsidRDefault="00FD06A4" w:rsidP="0001224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jc w:val="both"/>
        <w:rPr>
          <w:b/>
          <w:spacing w:val="-3"/>
        </w:rPr>
      </w:pPr>
      <w:r>
        <w:rPr>
          <w:b/>
          <w:spacing w:val="-3"/>
        </w:rPr>
        <w:tab/>
      </w:r>
      <w:r w:rsidR="0001224A">
        <w:rPr>
          <w:b/>
          <w:spacing w:val="-3"/>
        </w:rPr>
        <w:t>NAYS:</w:t>
      </w:r>
      <w:r w:rsidR="0001224A">
        <w:rPr>
          <w:b/>
          <w:spacing w:val="-3"/>
        </w:rPr>
        <w:tab/>
      </w:r>
      <w:r w:rsidR="0001224A">
        <w:rPr>
          <w:b/>
          <w:spacing w:val="-3"/>
        </w:rPr>
        <w:tab/>
        <w:t>None</w:t>
      </w:r>
      <w:r w:rsidR="005312F2">
        <w:rPr>
          <w:b/>
          <w:spacing w:val="-3"/>
        </w:rPr>
        <w:t>.</w:t>
      </w:r>
    </w:p>
    <w:p w:rsidR="0001224A" w:rsidRDefault="00FD06A4" w:rsidP="0001224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jc w:val="both"/>
        <w:rPr>
          <w:b/>
          <w:spacing w:val="-3"/>
        </w:rPr>
      </w:pPr>
      <w:r>
        <w:rPr>
          <w:b/>
          <w:spacing w:val="-3"/>
        </w:rPr>
        <w:tab/>
      </w:r>
      <w:r w:rsidR="0001224A">
        <w:rPr>
          <w:b/>
          <w:spacing w:val="-3"/>
        </w:rPr>
        <w:t>ABSTAIN:</w:t>
      </w:r>
      <w:r w:rsidR="0001224A">
        <w:rPr>
          <w:b/>
          <w:spacing w:val="-3"/>
        </w:rPr>
        <w:tab/>
        <w:t>None</w:t>
      </w:r>
      <w:r w:rsidR="005312F2">
        <w:rPr>
          <w:b/>
          <w:spacing w:val="-3"/>
        </w:rPr>
        <w:t>.</w:t>
      </w:r>
    </w:p>
    <w:p w:rsidR="0001224A" w:rsidRDefault="00FD06A4" w:rsidP="0001224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jc w:val="both"/>
        <w:rPr>
          <w:b/>
          <w:spacing w:val="-3"/>
        </w:rPr>
      </w:pPr>
      <w:r>
        <w:rPr>
          <w:b/>
          <w:spacing w:val="-3"/>
        </w:rPr>
        <w:tab/>
      </w:r>
      <w:r w:rsidR="0001224A">
        <w:rPr>
          <w:b/>
          <w:spacing w:val="-3"/>
        </w:rPr>
        <w:t>ABSENT:</w:t>
      </w:r>
      <w:r w:rsidR="0001224A">
        <w:rPr>
          <w:b/>
          <w:spacing w:val="-3"/>
        </w:rPr>
        <w:tab/>
      </w:r>
      <w:r>
        <w:rPr>
          <w:b/>
          <w:spacing w:val="-3"/>
        </w:rPr>
        <w:t xml:space="preserve">Cashmore, Nott, Schussheim, Smith, </w:t>
      </w:r>
      <w:proofErr w:type="gramStart"/>
      <w:r>
        <w:rPr>
          <w:b/>
          <w:spacing w:val="-3"/>
        </w:rPr>
        <w:t>Marrone</w:t>
      </w:r>
      <w:proofErr w:type="gramEnd"/>
      <w:r>
        <w:rPr>
          <w:b/>
          <w:spacing w:val="-3"/>
        </w:rPr>
        <w:t>.</w:t>
      </w:r>
    </w:p>
    <w:p w:rsidR="0001224A" w:rsidRDefault="0001224A" w:rsidP="00EB61E9">
      <w:pPr>
        <w:ind w:left="765" w:hanging="765"/>
        <w:rPr>
          <w:rFonts w:asciiTheme="majorHAnsi" w:hAnsiTheme="majorHAnsi"/>
        </w:rPr>
      </w:pPr>
    </w:p>
    <w:p w:rsidR="00522214" w:rsidRDefault="00EB61E9" w:rsidP="00204802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5. </w:t>
      </w:r>
      <w:r>
        <w:rPr>
          <w:rFonts w:asciiTheme="majorHAnsi" w:hAnsiTheme="majorHAnsi"/>
          <w:b/>
        </w:rPr>
        <w:tab/>
      </w:r>
      <w:r w:rsidR="00522214">
        <w:rPr>
          <w:rFonts w:asciiTheme="majorHAnsi" w:hAnsiTheme="majorHAnsi"/>
        </w:rPr>
        <w:t xml:space="preserve"> </w:t>
      </w:r>
      <w:r w:rsidR="0075416F">
        <w:rPr>
          <w:rFonts w:asciiTheme="majorHAnsi" w:hAnsiTheme="majorHAnsi"/>
        </w:rPr>
        <w:t xml:space="preserve">Boardmember </w:t>
      </w:r>
      <w:r w:rsidR="00EE1BC8">
        <w:rPr>
          <w:rFonts w:asciiTheme="majorHAnsi" w:hAnsiTheme="majorHAnsi"/>
        </w:rPr>
        <w:t>Schwartz introduced</w:t>
      </w:r>
      <w:r w:rsidR="0026028A">
        <w:rPr>
          <w:rFonts w:asciiTheme="majorHAnsi" w:hAnsiTheme="majorHAnsi"/>
        </w:rPr>
        <w:t xml:space="preserve"> a motion approving the March 24, </w:t>
      </w:r>
      <w:r w:rsidR="00EE1BC8">
        <w:rPr>
          <w:rFonts w:asciiTheme="majorHAnsi" w:hAnsiTheme="majorHAnsi"/>
        </w:rPr>
        <w:t>2015 Minutes</w:t>
      </w:r>
      <w:r w:rsidR="0026028A">
        <w:rPr>
          <w:rFonts w:asciiTheme="majorHAnsi" w:hAnsiTheme="majorHAnsi"/>
        </w:rPr>
        <w:t xml:space="preserve"> Seconded </w:t>
      </w:r>
      <w:r w:rsidR="0075416F">
        <w:rPr>
          <w:rFonts w:asciiTheme="majorHAnsi" w:hAnsiTheme="majorHAnsi"/>
        </w:rPr>
        <w:t xml:space="preserve">Boardmember Marrone </w:t>
      </w:r>
      <w:r w:rsidR="0026028A">
        <w:rPr>
          <w:rFonts w:asciiTheme="majorHAnsi" w:hAnsiTheme="majorHAnsi"/>
        </w:rPr>
        <w:t>and approved by the following roll call vote.</w:t>
      </w:r>
    </w:p>
    <w:p w:rsidR="0075416F" w:rsidRDefault="0075416F" w:rsidP="0075416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b/>
          <w:spacing w:val="-3"/>
        </w:rPr>
      </w:pPr>
      <w:r>
        <w:rPr>
          <w:b/>
          <w:spacing w:val="-3"/>
        </w:rPr>
        <w:tab/>
      </w:r>
      <w:r w:rsidRPr="00EB61E9">
        <w:rPr>
          <w:b/>
          <w:spacing w:val="-3"/>
        </w:rPr>
        <w:t>AYES:</w:t>
      </w:r>
      <w:r>
        <w:rPr>
          <w:b/>
          <w:spacing w:val="-3"/>
        </w:rPr>
        <w:tab/>
      </w:r>
      <w:r>
        <w:rPr>
          <w:b/>
          <w:spacing w:val="-3"/>
        </w:rPr>
        <w:tab/>
        <w:t>Cunningham, Desio, Smith,  Beer, Marrone.</w:t>
      </w:r>
    </w:p>
    <w:p w:rsidR="0075416F" w:rsidRDefault="0075416F" w:rsidP="0075416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jc w:val="both"/>
        <w:rPr>
          <w:b/>
          <w:spacing w:val="-3"/>
        </w:rPr>
      </w:pPr>
      <w:r>
        <w:rPr>
          <w:b/>
          <w:spacing w:val="-3"/>
        </w:rPr>
        <w:tab/>
        <w:t>NAYS:</w:t>
      </w:r>
      <w:r>
        <w:rPr>
          <w:b/>
          <w:spacing w:val="-3"/>
        </w:rPr>
        <w:tab/>
      </w:r>
      <w:r>
        <w:rPr>
          <w:b/>
          <w:spacing w:val="-3"/>
        </w:rPr>
        <w:tab/>
        <w:t>None</w:t>
      </w:r>
      <w:r w:rsidR="005312F2">
        <w:rPr>
          <w:b/>
          <w:spacing w:val="-3"/>
        </w:rPr>
        <w:t>.</w:t>
      </w:r>
    </w:p>
    <w:p w:rsidR="0075416F" w:rsidRDefault="0075416F" w:rsidP="0075416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jc w:val="both"/>
        <w:rPr>
          <w:b/>
          <w:spacing w:val="-3"/>
        </w:rPr>
      </w:pPr>
      <w:r>
        <w:rPr>
          <w:b/>
          <w:spacing w:val="-3"/>
        </w:rPr>
        <w:tab/>
        <w:t>ABSTAIN:</w:t>
      </w:r>
      <w:r>
        <w:rPr>
          <w:b/>
          <w:spacing w:val="-3"/>
        </w:rPr>
        <w:tab/>
      </w:r>
      <w:proofErr w:type="spellStart"/>
      <w:r>
        <w:rPr>
          <w:b/>
          <w:spacing w:val="-3"/>
        </w:rPr>
        <w:t>Leckstein</w:t>
      </w:r>
      <w:proofErr w:type="spellEnd"/>
      <w:r>
        <w:rPr>
          <w:b/>
          <w:spacing w:val="-3"/>
        </w:rPr>
        <w:t xml:space="preserve">, Long, </w:t>
      </w:r>
      <w:proofErr w:type="spellStart"/>
      <w:r>
        <w:rPr>
          <w:b/>
          <w:spacing w:val="-3"/>
        </w:rPr>
        <w:t>Isoldi-Jany</w:t>
      </w:r>
      <w:proofErr w:type="spellEnd"/>
      <w:r w:rsidR="005312F2">
        <w:rPr>
          <w:b/>
          <w:spacing w:val="-3"/>
        </w:rPr>
        <w:t>.</w:t>
      </w:r>
      <w:r>
        <w:rPr>
          <w:b/>
          <w:spacing w:val="-3"/>
        </w:rPr>
        <w:t xml:space="preserve">  </w:t>
      </w:r>
    </w:p>
    <w:p w:rsidR="0075416F" w:rsidRDefault="0075416F" w:rsidP="0075416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jc w:val="both"/>
        <w:rPr>
          <w:b/>
          <w:spacing w:val="-3"/>
        </w:rPr>
      </w:pPr>
      <w:r>
        <w:rPr>
          <w:b/>
          <w:spacing w:val="-3"/>
        </w:rPr>
        <w:tab/>
        <w:t>ABSENT:</w:t>
      </w:r>
      <w:r>
        <w:rPr>
          <w:b/>
          <w:spacing w:val="-3"/>
        </w:rPr>
        <w:tab/>
        <w:t>Cashmore, Nott, Schussheim, Smith, Marrone.</w:t>
      </w:r>
    </w:p>
    <w:p w:rsidR="00522214" w:rsidRDefault="00522214" w:rsidP="00EB61E9">
      <w:pPr>
        <w:rPr>
          <w:rFonts w:asciiTheme="majorHAnsi" w:hAnsiTheme="majorHAnsi"/>
          <w:b/>
        </w:rPr>
      </w:pPr>
    </w:p>
    <w:p w:rsidR="0075416F" w:rsidRDefault="0075416F" w:rsidP="00EB61E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6. </w:t>
      </w:r>
    </w:p>
    <w:p w:rsidR="0075416F" w:rsidRDefault="0075416F" w:rsidP="0075416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 Councilman Leckstein   introduced a motion approving the April 14, 2015 Minutes Seconded Boardmember </w:t>
      </w:r>
      <w:r w:rsidR="00BA749C">
        <w:rPr>
          <w:rFonts w:asciiTheme="majorHAnsi" w:hAnsiTheme="majorHAnsi"/>
        </w:rPr>
        <w:t>Beer</w:t>
      </w:r>
      <w:r>
        <w:rPr>
          <w:rFonts w:asciiTheme="majorHAnsi" w:hAnsiTheme="majorHAnsi"/>
        </w:rPr>
        <w:t xml:space="preserve"> and approved by the following roll call vote.</w:t>
      </w:r>
    </w:p>
    <w:p w:rsidR="0075416F" w:rsidRDefault="0075416F" w:rsidP="0075416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b/>
          <w:spacing w:val="-3"/>
        </w:rPr>
      </w:pPr>
      <w:r>
        <w:rPr>
          <w:b/>
          <w:spacing w:val="-3"/>
        </w:rPr>
        <w:tab/>
      </w:r>
      <w:r w:rsidRPr="00EB61E9">
        <w:rPr>
          <w:b/>
          <w:spacing w:val="-3"/>
        </w:rPr>
        <w:t>AYES:</w:t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Cunningham, </w:t>
      </w:r>
      <w:proofErr w:type="spellStart"/>
      <w:r>
        <w:rPr>
          <w:b/>
          <w:spacing w:val="-3"/>
        </w:rPr>
        <w:t>Desio</w:t>
      </w:r>
      <w:proofErr w:type="spellEnd"/>
      <w:r>
        <w:rPr>
          <w:b/>
          <w:spacing w:val="-3"/>
        </w:rPr>
        <w:t xml:space="preserve">, </w:t>
      </w:r>
      <w:proofErr w:type="spellStart"/>
      <w:proofErr w:type="gramStart"/>
      <w:r>
        <w:rPr>
          <w:b/>
          <w:spacing w:val="-3"/>
        </w:rPr>
        <w:t>Leckstein</w:t>
      </w:r>
      <w:proofErr w:type="spellEnd"/>
      <w:r w:rsidR="00BA749C">
        <w:rPr>
          <w:b/>
          <w:spacing w:val="-3"/>
        </w:rPr>
        <w:t xml:space="preserve">  Smith</w:t>
      </w:r>
      <w:proofErr w:type="gramEnd"/>
      <w:r w:rsidR="00BA749C">
        <w:rPr>
          <w:b/>
          <w:spacing w:val="-3"/>
        </w:rPr>
        <w:t>,  Beer</w:t>
      </w:r>
      <w:r w:rsidR="005312F2">
        <w:rPr>
          <w:b/>
          <w:spacing w:val="-3"/>
        </w:rPr>
        <w:t>.</w:t>
      </w:r>
    </w:p>
    <w:p w:rsidR="0075416F" w:rsidRDefault="0075416F" w:rsidP="0075416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jc w:val="both"/>
        <w:rPr>
          <w:b/>
          <w:spacing w:val="-3"/>
        </w:rPr>
      </w:pPr>
      <w:r>
        <w:rPr>
          <w:b/>
          <w:spacing w:val="-3"/>
        </w:rPr>
        <w:tab/>
        <w:t>NAYS:</w:t>
      </w:r>
      <w:r>
        <w:rPr>
          <w:b/>
          <w:spacing w:val="-3"/>
        </w:rPr>
        <w:tab/>
      </w:r>
      <w:r>
        <w:rPr>
          <w:b/>
          <w:spacing w:val="-3"/>
        </w:rPr>
        <w:tab/>
        <w:t>None</w:t>
      </w:r>
      <w:r w:rsidR="005312F2">
        <w:rPr>
          <w:b/>
          <w:spacing w:val="-3"/>
        </w:rPr>
        <w:t>.</w:t>
      </w:r>
    </w:p>
    <w:p w:rsidR="0075416F" w:rsidRDefault="0075416F" w:rsidP="0075416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jc w:val="both"/>
        <w:rPr>
          <w:b/>
          <w:spacing w:val="-3"/>
        </w:rPr>
      </w:pPr>
      <w:r>
        <w:rPr>
          <w:b/>
          <w:spacing w:val="-3"/>
        </w:rPr>
        <w:tab/>
        <w:t>ABSTAIN:</w:t>
      </w:r>
      <w:r>
        <w:rPr>
          <w:b/>
          <w:spacing w:val="-3"/>
        </w:rPr>
        <w:tab/>
        <w:t xml:space="preserve"> </w:t>
      </w:r>
    </w:p>
    <w:p w:rsidR="0075416F" w:rsidRDefault="0075416F" w:rsidP="0075416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jc w:val="both"/>
        <w:rPr>
          <w:b/>
          <w:spacing w:val="-3"/>
        </w:rPr>
      </w:pPr>
      <w:r>
        <w:rPr>
          <w:b/>
          <w:spacing w:val="-3"/>
        </w:rPr>
        <w:tab/>
        <w:t>ABSENT:</w:t>
      </w:r>
      <w:r>
        <w:rPr>
          <w:b/>
          <w:spacing w:val="-3"/>
        </w:rPr>
        <w:tab/>
        <w:t xml:space="preserve">Cashmore, </w:t>
      </w:r>
      <w:proofErr w:type="gramStart"/>
      <w:r w:rsidR="00BA749C">
        <w:rPr>
          <w:b/>
          <w:spacing w:val="-3"/>
        </w:rPr>
        <w:t>Long ,</w:t>
      </w:r>
      <w:proofErr w:type="gramEnd"/>
      <w:r w:rsidR="00BA749C">
        <w:rPr>
          <w:b/>
          <w:spacing w:val="-3"/>
        </w:rPr>
        <w:t xml:space="preserve"> </w:t>
      </w:r>
      <w:r>
        <w:rPr>
          <w:b/>
          <w:spacing w:val="-3"/>
        </w:rPr>
        <w:t xml:space="preserve">Nott, </w:t>
      </w:r>
      <w:proofErr w:type="spellStart"/>
      <w:r>
        <w:rPr>
          <w:b/>
          <w:spacing w:val="-3"/>
        </w:rPr>
        <w:t>Schussheim</w:t>
      </w:r>
      <w:proofErr w:type="spellEnd"/>
      <w:r>
        <w:rPr>
          <w:b/>
          <w:spacing w:val="-3"/>
        </w:rPr>
        <w:t>,</w:t>
      </w:r>
      <w:r w:rsidR="00BA749C" w:rsidRPr="00BA749C">
        <w:rPr>
          <w:b/>
          <w:spacing w:val="-3"/>
        </w:rPr>
        <w:t xml:space="preserve"> </w:t>
      </w:r>
      <w:proofErr w:type="spellStart"/>
      <w:r w:rsidR="005312F2">
        <w:rPr>
          <w:b/>
          <w:spacing w:val="-3"/>
        </w:rPr>
        <w:t>Isoldi-Jany</w:t>
      </w:r>
      <w:proofErr w:type="spellEnd"/>
      <w:r w:rsidR="005312F2">
        <w:rPr>
          <w:b/>
          <w:spacing w:val="-3"/>
        </w:rPr>
        <w:t>,</w:t>
      </w:r>
      <w:r w:rsidR="00BA749C">
        <w:rPr>
          <w:b/>
          <w:spacing w:val="-3"/>
        </w:rPr>
        <w:t xml:space="preserve"> </w:t>
      </w:r>
      <w:proofErr w:type="spellStart"/>
      <w:r>
        <w:rPr>
          <w:b/>
          <w:spacing w:val="-3"/>
        </w:rPr>
        <w:t>Marrone</w:t>
      </w:r>
      <w:proofErr w:type="spellEnd"/>
      <w:r>
        <w:rPr>
          <w:b/>
          <w:spacing w:val="-3"/>
        </w:rPr>
        <w:t>.</w:t>
      </w:r>
    </w:p>
    <w:p w:rsidR="0075416F" w:rsidRDefault="0075416F" w:rsidP="00EB61E9">
      <w:pPr>
        <w:rPr>
          <w:rFonts w:asciiTheme="majorHAnsi" w:hAnsiTheme="majorHAnsi"/>
          <w:b/>
        </w:rPr>
      </w:pPr>
    </w:p>
    <w:p w:rsidR="00FD06A4" w:rsidRDefault="00331909" w:rsidP="00EB61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ajorHAnsi" w:hAnsiTheme="majorHAnsi"/>
        </w:rPr>
      </w:pPr>
      <w:r w:rsidRPr="00331909">
        <w:rPr>
          <w:rFonts w:asciiTheme="majorHAnsi" w:hAnsiTheme="majorHAnsi"/>
          <w:b/>
        </w:rPr>
        <w:t xml:space="preserve">7. </w:t>
      </w:r>
      <w:r w:rsidRPr="00331909">
        <w:rPr>
          <w:rFonts w:asciiTheme="majorHAnsi" w:hAnsiTheme="majorHAnsi"/>
        </w:rPr>
        <w:t>Chairman Cunningham announced that the Mohammad Younesi application</w:t>
      </w:r>
      <w:r>
        <w:rPr>
          <w:rFonts w:asciiTheme="majorHAnsi" w:hAnsiTheme="majorHAnsi"/>
          <w:b/>
        </w:rPr>
        <w:t xml:space="preserve"> </w:t>
      </w:r>
      <w:r w:rsidRPr="00331909">
        <w:rPr>
          <w:rFonts w:asciiTheme="majorHAnsi" w:hAnsiTheme="majorHAnsi"/>
        </w:rPr>
        <w:t>will need to re</w:t>
      </w:r>
      <w:r>
        <w:rPr>
          <w:rFonts w:asciiTheme="majorHAnsi" w:hAnsiTheme="majorHAnsi"/>
        </w:rPr>
        <w:t xml:space="preserve"> </w:t>
      </w:r>
      <w:r w:rsidRPr="00331909">
        <w:rPr>
          <w:rFonts w:asciiTheme="majorHAnsi" w:hAnsiTheme="majorHAnsi"/>
        </w:rPr>
        <w:t xml:space="preserve">notice and gave applicant the new hearing date of May 26, 2015. </w:t>
      </w:r>
    </w:p>
    <w:p w:rsidR="00331909" w:rsidRDefault="00331909" w:rsidP="00EB61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ajorHAnsi" w:hAnsiTheme="majorHAnsi"/>
        </w:rPr>
      </w:pPr>
    </w:p>
    <w:p w:rsidR="00331909" w:rsidRDefault="00331909" w:rsidP="00EB61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ajorHAnsi" w:hAnsiTheme="majorHAnsi"/>
          <w:b/>
        </w:rPr>
      </w:pPr>
      <w:r w:rsidRPr="00331909">
        <w:rPr>
          <w:rFonts w:asciiTheme="majorHAnsi" w:hAnsiTheme="majorHAnsi"/>
          <w:b/>
        </w:rPr>
        <w:t xml:space="preserve">8. </w:t>
      </w:r>
    </w:p>
    <w:p w:rsidR="009F2F71" w:rsidRDefault="009F2F71" w:rsidP="009F2F7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Thomas Viggiano</w:t>
      </w:r>
    </w:p>
    <w:p w:rsidR="009F2F71" w:rsidRDefault="009F2F71" w:rsidP="009F2F7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13Atlantic way</w:t>
      </w:r>
    </w:p>
    <w:p w:rsidR="009F2F71" w:rsidRDefault="009F2F71" w:rsidP="009F2F7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Block 29 Lot 4</w:t>
      </w:r>
    </w:p>
    <w:p w:rsidR="009F2F71" w:rsidRDefault="009F2F71" w:rsidP="009F2F7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Theme="majorHAnsi" w:hAnsiTheme="majorHAnsi"/>
          <w:b/>
        </w:rPr>
      </w:pPr>
    </w:p>
    <w:p w:rsidR="009F2F71" w:rsidRDefault="009F2F71" w:rsidP="009F2F7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No Member of the Board had a conflict or was within 200ft of 13 Atlantic Way Block 29 Lot  4. </w:t>
      </w:r>
    </w:p>
    <w:p w:rsidR="00A21979" w:rsidRDefault="009F2F71" w:rsidP="009F2F71">
      <w:pPr>
        <w:rPr>
          <w:rFonts w:asciiTheme="majorHAnsi" w:hAnsiTheme="majorHAnsi"/>
        </w:rPr>
      </w:pPr>
      <w:r>
        <w:rPr>
          <w:rFonts w:asciiTheme="majorHAnsi" w:hAnsiTheme="majorHAnsi"/>
        </w:rPr>
        <w:t>The Applicant appeared and the following were marked into evidence.</w:t>
      </w:r>
    </w:p>
    <w:p w:rsidR="00A21979" w:rsidRPr="00A21979" w:rsidRDefault="00A21979" w:rsidP="00A21979">
      <w:pPr>
        <w:rPr>
          <w:rFonts w:asciiTheme="majorHAnsi" w:hAnsiTheme="majorHAnsi"/>
          <w:b/>
        </w:rPr>
      </w:pPr>
      <w:r w:rsidRPr="00A21979">
        <w:rPr>
          <w:rFonts w:asciiTheme="majorHAnsi" w:hAnsiTheme="majorHAnsi"/>
          <w:b/>
        </w:rPr>
        <w:t>A-1</w:t>
      </w:r>
      <w:r>
        <w:rPr>
          <w:rFonts w:asciiTheme="majorHAnsi" w:hAnsiTheme="majorHAnsi"/>
          <w:b/>
        </w:rPr>
        <w:tab/>
      </w:r>
      <w:r w:rsidRPr="00642709">
        <w:rPr>
          <w:rFonts w:ascii="Arial" w:hAnsi="Arial" w:cs="Arial"/>
          <w:sz w:val="22"/>
          <w:szCs w:val="22"/>
        </w:rPr>
        <w:t>Jurisdictional Packet</w:t>
      </w:r>
    </w:p>
    <w:p w:rsidR="00A21979" w:rsidRDefault="00A21979" w:rsidP="00A219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A-2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Architectural Plans by Anthony Condouris dated 2-14-15</w:t>
      </w:r>
    </w:p>
    <w:p w:rsidR="00A21979" w:rsidRDefault="00A21979" w:rsidP="00A21979">
      <w:pPr>
        <w:rPr>
          <w:rFonts w:ascii="Arial" w:hAnsi="Arial" w:cs="Arial"/>
          <w:sz w:val="22"/>
          <w:szCs w:val="22"/>
        </w:rPr>
      </w:pPr>
    </w:p>
    <w:p w:rsidR="00A21979" w:rsidRDefault="00A21979" w:rsidP="00A21979">
      <w:r>
        <w:t>Thomas Viggiano</w:t>
      </w:r>
      <w:r w:rsidRPr="00EA0438">
        <w:t xml:space="preserve"> </w:t>
      </w:r>
      <w:r>
        <w:t xml:space="preserve">testified that he is seeking bulk variances to raise and </w:t>
      </w:r>
      <w:r w:rsidR="00204802">
        <w:t>renovate his</w:t>
      </w:r>
      <w:r>
        <w:t xml:space="preserve"> existing </w:t>
      </w:r>
      <w:r w:rsidR="007E416C">
        <w:t>1</w:t>
      </w:r>
      <w:r w:rsidR="00BF1FFE">
        <w:t xml:space="preserve"> </w:t>
      </w:r>
      <w:r w:rsidR="007E416C">
        <w:t xml:space="preserve">1/2 story </w:t>
      </w:r>
      <w:r w:rsidR="00204802">
        <w:t>home damaged</w:t>
      </w:r>
      <w:r>
        <w:t xml:space="preserve"> by Superstorm Sandy </w:t>
      </w:r>
      <w:r w:rsidR="007E416C">
        <w:t>to create a 2</w:t>
      </w:r>
      <w:r w:rsidR="00BF1FFE">
        <w:t xml:space="preserve"> </w:t>
      </w:r>
      <w:r w:rsidR="007E416C">
        <w:t>1/2</w:t>
      </w:r>
      <w:r>
        <w:t xml:space="preserve"> </w:t>
      </w:r>
      <w:r w:rsidR="00E018E1">
        <w:t xml:space="preserve">home. </w:t>
      </w:r>
      <w:r>
        <w:t xml:space="preserve"> The applicant seeks bulk variances for minimum lot area where 4,000 s.f. is required and </w:t>
      </w:r>
      <w:r w:rsidR="00BF1FFE">
        <w:t>2,437</w:t>
      </w:r>
      <w:r>
        <w:t xml:space="preserve"> s.f. is existing and proposed lot witdt</w:t>
      </w:r>
      <w:r w:rsidR="004A31B7">
        <w:t>h where 50 ft is required and 32.5</w:t>
      </w:r>
      <w:r>
        <w:t xml:space="preserve">ft </w:t>
      </w:r>
      <w:r w:rsidR="00204802">
        <w:t>exists</w:t>
      </w:r>
      <w:r>
        <w:t xml:space="preserve"> and proposed. </w:t>
      </w:r>
      <w:r w:rsidR="004A31B7">
        <w:t xml:space="preserve">Front yard setbacks where25f.t. is required and 15.52 f.t. is existing and 11.52 f.t. is proposed rear yard setback where 15’ is required and .5’ is existing side yard </w:t>
      </w:r>
      <w:r w:rsidR="00204802">
        <w:t>setback</w:t>
      </w:r>
      <w:r w:rsidR="004A31B7">
        <w:t xml:space="preserve"> where 7/15’ is required and 3.15/7/81’is existing and proposed building height where 2.5 stories 33ft mean is permitted and 2.5sto</w:t>
      </w:r>
      <w:r w:rsidR="00204802">
        <w:t>ries 34/.83 ft mean is proposed</w:t>
      </w:r>
      <w:r w:rsidR="004A31B7">
        <w:t xml:space="preserve"> </w:t>
      </w:r>
      <w:r>
        <w:t xml:space="preserve">for building height where 2.5 stories 37 ft is permitted and 42ft is proposed. </w:t>
      </w:r>
    </w:p>
    <w:p w:rsidR="00A21979" w:rsidRDefault="00A21979" w:rsidP="00A21979"/>
    <w:p w:rsidR="00A21979" w:rsidRDefault="00A21979" w:rsidP="00A21979">
      <w:pPr>
        <w:rPr>
          <w:rFonts w:asciiTheme="majorHAnsi" w:hAnsiTheme="majorHAnsi"/>
        </w:rPr>
      </w:pPr>
      <w:r>
        <w:rPr>
          <w:rFonts w:asciiTheme="majorHAnsi" w:hAnsiTheme="majorHAnsi"/>
        </w:rPr>
        <w:t>Chairman Cunningham opened the meeting to the public</w:t>
      </w:r>
      <w:r w:rsidR="004A31B7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4A31B7">
        <w:rPr>
          <w:rFonts w:asciiTheme="majorHAnsi" w:hAnsiTheme="majorHAnsi"/>
        </w:rPr>
        <w:t xml:space="preserve">Neighbor John McCauley spoke in favor of the proposed plan. </w:t>
      </w:r>
      <w:r>
        <w:rPr>
          <w:rFonts w:asciiTheme="majorHAnsi" w:hAnsiTheme="majorHAnsi"/>
        </w:rPr>
        <w:t xml:space="preserve">Chairman Cunningham closed the public portion of the meeting.  </w:t>
      </w:r>
    </w:p>
    <w:p w:rsidR="00A21979" w:rsidRDefault="00A21979" w:rsidP="00A21979">
      <w:pPr>
        <w:rPr>
          <w:rFonts w:asciiTheme="majorHAnsi" w:hAnsiTheme="majorHAnsi"/>
        </w:rPr>
      </w:pPr>
    </w:p>
    <w:p w:rsidR="00A21979" w:rsidRDefault="00A21979" w:rsidP="00A2197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Board found that the bulk variances are consistent with the neighborhood and the pre-existing dwelling The Board found that the variances could be granted without any negative impact on the zoning ordinance. </w:t>
      </w:r>
    </w:p>
    <w:p w:rsidR="00A21979" w:rsidRPr="00FB6A1A" w:rsidRDefault="00A21979" w:rsidP="00A21979">
      <w:pPr>
        <w:rPr>
          <w:rFonts w:asciiTheme="majorHAnsi" w:hAnsiTheme="majorHAnsi"/>
        </w:rPr>
      </w:pPr>
    </w:p>
    <w:p w:rsidR="00A21979" w:rsidRDefault="00204802" w:rsidP="00A21979">
      <w:pPr>
        <w:rPr>
          <w:rFonts w:asciiTheme="majorHAnsi" w:hAnsiTheme="majorHAnsi"/>
        </w:rPr>
      </w:pPr>
      <w:r>
        <w:rPr>
          <w:rFonts w:asciiTheme="majorHAnsi" w:hAnsiTheme="majorHAnsi"/>
        </w:rPr>
        <w:t>Councilman Leckstein</w:t>
      </w:r>
      <w:r w:rsidR="00A21979">
        <w:rPr>
          <w:rFonts w:asciiTheme="majorHAnsi" w:hAnsiTheme="majorHAnsi"/>
        </w:rPr>
        <w:t xml:space="preserve"> introduced a motion approving the </w:t>
      </w:r>
      <w:r w:rsidR="004A31B7">
        <w:rPr>
          <w:rFonts w:asciiTheme="majorHAnsi" w:hAnsiTheme="majorHAnsi"/>
        </w:rPr>
        <w:t xml:space="preserve">Viggiano </w:t>
      </w:r>
      <w:r w:rsidR="00A21979">
        <w:rPr>
          <w:rFonts w:asciiTheme="majorHAnsi" w:hAnsiTheme="majorHAnsi"/>
        </w:rPr>
        <w:t xml:space="preserve"> applicatio</w:t>
      </w:r>
      <w:r>
        <w:rPr>
          <w:rFonts w:asciiTheme="majorHAnsi" w:hAnsiTheme="majorHAnsi"/>
        </w:rPr>
        <w:t>n. Seconded by Boardmember Desio</w:t>
      </w:r>
      <w:r w:rsidR="00A21979">
        <w:rPr>
          <w:rFonts w:asciiTheme="majorHAnsi" w:hAnsiTheme="majorHAnsi"/>
        </w:rPr>
        <w:t xml:space="preserve"> and approved on the following roll call vote.  </w:t>
      </w:r>
    </w:p>
    <w:p w:rsidR="00A21979" w:rsidRDefault="00A21979" w:rsidP="00A21979">
      <w:pPr>
        <w:rPr>
          <w:rFonts w:asciiTheme="majorHAnsi" w:hAnsiTheme="majorHAnsi"/>
        </w:rPr>
      </w:pPr>
    </w:p>
    <w:p w:rsidR="00A21979" w:rsidRPr="00310DDA" w:rsidRDefault="00A21979" w:rsidP="00A2197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Ayes:</w:t>
      </w:r>
      <w:r>
        <w:rPr>
          <w:rFonts w:asciiTheme="majorHAnsi" w:hAnsiTheme="majorHAnsi"/>
        </w:rPr>
        <w:tab/>
        <w:t>Cunningham,</w:t>
      </w:r>
      <w:r w:rsidR="00204802">
        <w:rPr>
          <w:rFonts w:asciiTheme="majorHAnsi" w:hAnsiTheme="majorHAnsi"/>
        </w:rPr>
        <w:t xml:space="preserve"> Desio, Leckstein, Long, </w:t>
      </w:r>
      <w:r>
        <w:rPr>
          <w:rFonts w:asciiTheme="majorHAnsi" w:hAnsiTheme="majorHAnsi"/>
        </w:rPr>
        <w:t xml:space="preserve"> Schwartz,</w:t>
      </w:r>
      <w:r w:rsidR="0020480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Smith,</w:t>
      </w:r>
      <w:r w:rsidR="00204802" w:rsidRPr="00204802">
        <w:rPr>
          <w:rFonts w:asciiTheme="majorHAnsi" w:hAnsiTheme="majorHAnsi"/>
        </w:rPr>
        <w:t xml:space="preserve"> </w:t>
      </w:r>
      <w:r w:rsidR="00204802">
        <w:rPr>
          <w:rFonts w:asciiTheme="majorHAnsi" w:hAnsiTheme="majorHAnsi"/>
        </w:rPr>
        <w:t>Isoldi-Jany (Alt. 1)</w:t>
      </w:r>
      <w:r>
        <w:rPr>
          <w:rFonts w:asciiTheme="majorHAnsi" w:hAnsiTheme="majorHAnsi"/>
        </w:rPr>
        <w:t xml:space="preserve"> Beer (Alt2)</w:t>
      </w:r>
      <w:r w:rsidR="0020480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Marrone(Alt3) </w:t>
      </w:r>
    </w:p>
    <w:p w:rsidR="00A21979" w:rsidRDefault="00A21979" w:rsidP="00A21979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Nayes: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204802">
        <w:rPr>
          <w:rFonts w:asciiTheme="majorHAnsi" w:hAnsiTheme="majorHAnsi"/>
        </w:rPr>
        <w:t>None</w:t>
      </w:r>
    </w:p>
    <w:p w:rsidR="00A21979" w:rsidRPr="007E33D3" w:rsidRDefault="00A21979" w:rsidP="00A21979">
      <w:pPr>
        <w:rPr>
          <w:rFonts w:asciiTheme="majorHAnsi" w:hAnsiTheme="majorHAnsi"/>
        </w:rPr>
      </w:pPr>
      <w:r w:rsidRPr="007E33D3">
        <w:rPr>
          <w:rFonts w:asciiTheme="majorHAnsi" w:hAnsiTheme="majorHAnsi"/>
        </w:rPr>
        <w:t>Abstain:</w:t>
      </w:r>
      <w:r w:rsidRPr="007E33D3">
        <w:rPr>
          <w:rFonts w:asciiTheme="majorHAnsi" w:hAnsiTheme="majorHAnsi"/>
        </w:rPr>
        <w:tab/>
      </w:r>
      <w:r>
        <w:rPr>
          <w:rFonts w:asciiTheme="majorHAnsi" w:hAnsiTheme="majorHAnsi"/>
        </w:rPr>
        <w:t>None</w:t>
      </w:r>
    </w:p>
    <w:p w:rsidR="00A21979" w:rsidRDefault="00A21979" w:rsidP="00A21979">
      <w:pPr>
        <w:rPr>
          <w:rFonts w:asciiTheme="majorHAnsi" w:hAnsiTheme="majorHAnsi"/>
        </w:rPr>
      </w:pPr>
      <w:r>
        <w:rPr>
          <w:rFonts w:asciiTheme="majorHAnsi" w:hAnsiTheme="majorHAnsi"/>
        </w:rPr>
        <w:t>Absent:</w:t>
      </w:r>
      <w:r>
        <w:rPr>
          <w:rFonts w:asciiTheme="majorHAnsi" w:hAnsiTheme="majorHAnsi"/>
        </w:rPr>
        <w:tab/>
        <w:t>Cashmore, Nott</w:t>
      </w:r>
      <w:r w:rsidR="00204802">
        <w:rPr>
          <w:rFonts w:asciiTheme="majorHAnsi" w:hAnsiTheme="majorHAnsi"/>
        </w:rPr>
        <w:t>, Schussheim</w:t>
      </w:r>
      <w:r>
        <w:rPr>
          <w:rFonts w:asciiTheme="majorHAnsi" w:hAnsiTheme="majorHAnsi"/>
        </w:rPr>
        <w:t xml:space="preserve"> </w:t>
      </w:r>
    </w:p>
    <w:p w:rsidR="00A21979" w:rsidRDefault="00A21979" w:rsidP="00A21979">
      <w:pPr>
        <w:rPr>
          <w:rFonts w:asciiTheme="majorHAnsi" w:hAnsiTheme="majorHAnsi"/>
        </w:rPr>
      </w:pPr>
    </w:p>
    <w:p w:rsidR="00A21979" w:rsidRPr="00977FEF" w:rsidRDefault="00A21979" w:rsidP="00A21979">
      <w:r>
        <w:rPr>
          <w:b/>
        </w:rPr>
        <w:t>7</w:t>
      </w:r>
      <w:r w:rsidRPr="00977FEF">
        <w:rPr>
          <w:b/>
        </w:rPr>
        <w:t xml:space="preserve">.  ADJOURNMENT: </w:t>
      </w:r>
      <w:r w:rsidRPr="00977FEF">
        <w:t xml:space="preserve">There being no further business before the Planning Board. Chairman Cunningham made a motion to adjourn the meeting at </w:t>
      </w:r>
      <w:r>
        <w:t>10:00</w:t>
      </w:r>
      <w:r w:rsidRPr="00977FEF">
        <w:t xml:space="preserve"> P.M. Second by Councilman Leckstein and approved upon unanimous voice vote.</w:t>
      </w:r>
    </w:p>
    <w:p w:rsidR="00A21979" w:rsidRPr="00977FEF" w:rsidRDefault="00A21979" w:rsidP="00A21979"/>
    <w:p w:rsidR="00A21979" w:rsidRPr="00977FEF" w:rsidRDefault="00A21979" w:rsidP="00A21979">
      <w:r w:rsidRPr="00977FEF">
        <w:t>Respectfully Submitted,</w:t>
      </w:r>
    </w:p>
    <w:p w:rsidR="00A21979" w:rsidRPr="00977FEF" w:rsidRDefault="00A21979" w:rsidP="00A21979"/>
    <w:p w:rsidR="00A21979" w:rsidRPr="00977FEF" w:rsidRDefault="00A21979" w:rsidP="00A21979">
      <w:r w:rsidRPr="00977FEF">
        <w:t>Kathy Morris</w:t>
      </w:r>
    </w:p>
    <w:p w:rsidR="00A21979" w:rsidRPr="00977FEF" w:rsidRDefault="00A21979" w:rsidP="00A21979">
      <w:r w:rsidRPr="00977FEF">
        <w:t>Unified Planning Board Secretary</w:t>
      </w:r>
    </w:p>
    <w:p w:rsidR="00A21979" w:rsidRDefault="00A21979" w:rsidP="00A21979">
      <w:pPr>
        <w:rPr>
          <w:rFonts w:ascii="Arial" w:hAnsi="Arial" w:cs="Arial"/>
          <w:sz w:val="22"/>
          <w:szCs w:val="22"/>
        </w:rPr>
      </w:pPr>
    </w:p>
    <w:p w:rsidR="00A21979" w:rsidRDefault="00A21979" w:rsidP="00A21979">
      <w:pPr>
        <w:rPr>
          <w:rFonts w:ascii="Arial" w:hAnsi="Arial" w:cs="Arial"/>
          <w:sz w:val="22"/>
          <w:szCs w:val="22"/>
        </w:rPr>
      </w:pPr>
    </w:p>
    <w:p w:rsidR="00A21979" w:rsidRDefault="00A21979" w:rsidP="00A21979">
      <w:pPr>
        <w:rPr>
          <w:rFonts w:ascii="Arial" w:hAnsi="Arial" w:cs="Arial"/>
          <w:sz w:val="22"/>
          <w:szCs w:val="22"/>
        </w:rPr>
      </w:pPr>
    </w:p>
    <w:p w:rsidR="00A21979" w:rsidRDefault="00A21979" w:rsidP="00A21979">
      <w:pPr>
        <w:ind w:firstLine="720"/>
        <w:rPr>
          <w:rFonts w:ascii="Arial" w:hAnsi="Arial" w:cs="Arial"/>
          <w:sz w:val="22"/>
          <w:szCs w:val="22"/>
        </w:rPr>
      </w:pPr>
    </w:p>
    <w:p w:rsidR="00A21979" w:rsidRDefault="00A21979" w:rsidP="00A21979">
      <w:pPr>
        <w:ind w:firstLine="720"/>
        <w:rPr>
          <w:rFonts w:ascii="Arial" w:hAnsi="Arial" w:cs="Arial"/>
          <w:sz w:val="22"/>
          <w:szCs w:val="22"/>
        </w:rPr>
      </w:pPr>
    </w:p>
    <w:p w:rsidR="00A21979" w:rsidRDefault="00A21979" w:rsidP="00A21979">
      <w:pPr>
        <w:ind w:left="720" w:firstLine="720"/>
        <w:rPr>
          <w:rFonts w:ascii="Arial" w:hAnsi="Arial" w:cs="Arial"/>
          <w:sz w:val="22"/>
          <w:szCs w:val="22"/>
        </w:rPr>
      </w:pPr>
    </w:p>
    <w:p w:rsidR="00A21979" w:rsidRDefault="00A21979" w:rsidP="00A21979">
      <w:pPr>
        <w:ind w:left="720" w:firstLine="720"/>
        <w:rPr>
          <w:rFonts w:ascii="Arial" w:hAnsi="Arial" w:cs="Arial"/>
          <w:sz w:val="22"/>
          <w:szCs w:val="22"/>
        </w:rPr>
      </w:pPr>
    </w:p>
    <w:p w:rsidR="00A21979" w:rsidRPr="00A21979" w:rsidRDefault="00A21979" w:rsidP="00A21979">
      <w:pPr>
        <w:ind w:firstLine="720"/>
        <w:rPr>
          <w:rFonts w:ascii="Arial" w:hAnsi="Arial" w:cs="Arial"/>
          <w:i/>
          <w:sz w:val="22"/>
          <w:szCs w:val="22"/>
        </w:rPr>
      </w:pPr>
    </w:p>
    <w:p w:rsidR="00A21979" w:rsidRDefault="00A21979" w:rsidP="00A21979">
      <w:pPr>
        <w:ind w:firstLine="720"/>
        <w:rPr>
          <w:rFonts w:ascii="Arial" w:hAnsi="Arial" w:cs="Arial"/>
          <w:sz w:val="22"/>
          <w:szCs w:val="22"/>
        </w:rPr>
      </w:pPr>
    </w:p>
    <w:p w:rsidR="00A21979" w:rsidRDefault="00A21979" w:rsidP="00A21979">
      <w:pPr>
        <w:ind w:firstLine="720"/>
        <w:rPr>
          <w:rFonts w:ascii="Arial" w:hAnsi="Arial" w:cs="Arial"/>
          <w:sz w:val="22"/>
          <w:szCs w:val="22"/>
        </w:rPr>
      </w:pPr>
    </w:p>
    <w:p w:rsidR="00A21979" w:rsidRDefault="00A21979" w:rsidP="00A21979">
      <w:pPr>
        <w:ind w:firstLine="720"/>
        <w:rPr>
          <w:rFonts w:ascii="Arial" w:hAnsi="Arial" w:cs="Arial"/>
          <w:sz w:val="22"/>
          <w:szCs w:val="22"/>
        </w:rPr>
      </w:pPr>
    </w:p>
    <w:p w:rsidR="00A21979" w:rsidRDefault="00A21979" w:rsidP="00A21979">
      <w:pPr>
        <w:ind w:firstLine="720"/>
        <w:rPr>
          <w:rFonts w:ascii="Arial" w:hAnsi="Arial" w:cs="Arial"/>
          <w:sz w:val="22"/>
          <w:szCs w:val="22"/>
        </w:rPr>
      </w:pPr>
    </w:p>
    <w:p w:rsidR="00A21979" w:rsidRDefault="00A21979" w:rsidP="00A21979">
      <w:pPr>
        <w:ind w:firstLine="720"/>
        <w:rPr>
          <w:rFonts w:ascii="Arial" w:hAnsi="Arial" w:cs="Arial"/>
          <w:sz w:val="22"/>
          <w:szCs w:val="22"/>
        </w:rPr>
      </w:pPr>
    </w:p>
    <w:p w:rsidR="009F2F71" w:rsidRDefault="009F2F71" w:rsidP="00A21979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A21979" w:rsidRDefault="00A21979" w:rsidP="00A21979">
      <w:pPr>
        <w:ind w:firstLine="720"/>
        <w:rPr>
          <w:rFonts w:asciiTheme="majorHAnsi" w:hAnsiTheme="majorHAnsi"/>
        </w:rPr>
      </w:pPr>
    </w:p>
    <w:p w:rsidR="00A21979" w:rsidRDefault="00A21979" w:rsidP="00A21979">
      <w:pPr>
        <w:ind w:firstLine="720"/>
        <w:rPr>
          <w:rFonts w:asciiTheme="majorHAnsi" w:hAnsiTheme="majorHAnsi"/>
        </w:rPr>
      </w:pPr>
    </w:p>
    <w:p w:rsidR="00A21979" w:rsidRDefault="00A21979" w:rsidP="00A21979">
      <w:pPr>
        <w:ind w:firstLine="720"/>
        <w:rPr>
          <w:rFonts w:asciiTheme="majorHAnsi" w:hAnsiTheme="majorHAnsi"/>
        </w:rPr>
      </w:pPr>
    </w:p>
    <w:p w:rsidR="00A21979" w:rsidRDefault="00A21979" w:rsidP="00A21979">
      <w:pPr>
        <w:ind w:firstLine="720"/>
        <w:jc w:val="both"/>
        <w:rPr>
          <w:rFonts w:asciiTheme="majorHAnsi" w:hAnsiTheme="majorHAnsi"/>
        </w:rPr>
      </w:pPr>
    </w:p>
    <w:p w:rsidR="009F2F71" w:rsidRPr="00331909" w:rsidRDefault="009F2F71" w:rsidP="009F2F7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Theme="majorHAnsi" w:hAnsiTheme="majorHAnsi"/>
          <w:b/>
        </w:rPr>
      </w:pPr>
    </w:p>
    <w:p w:rsidR="00BF47EF" w:rsidRPr="00331909" w:rsidRDefault="00BF47EF" w:rsidP="00BF47EF">
      <w:pPr>
        <w:pStyle w:val="ListParagraph"/>
        <w:ind w:left="2160" w:hanging="1440"/>
        <w:jc w:val="both"/>
        <w:rPr>
          <w:rFonts w:asciiTheme="majorHAnsi" w:hAnsiTheme="majorHAnsi"/>
        </w:rPr>
      </w:pPr>
    </w:p>
    <w:p w:rsidR="00FD06A4" w:rsidRPr="00331909" w:rsidRDefault="00FD06A4" w:rsidP="00BF47EF">
      <w:pPr>
        <w:pStyle w:val="ListParagraph"/>
        <w:ind w:left="2160" w:hanging="1440"/>
        <w:jc w:val="both"/>
        <w:rPr>
          <w:rFonts w:asciiTheme="majorHAnsi" w:hAnsiTheme="majorHAnsi"/>
        </w:rPr>
      </w:pPr>
    </w:p>
    <w:p w:rsidR="00BF47EF" w:rsidRPr="00BF47EF" w:rsidRDefault="00BF47EF" w:rsidP="00BF47EF">
      <w:pPr>
        <w:pStyle w:val="ListParagraph"/>
        <w:rPr>
          <w:rFonts w:asciiTheme="majorHAnsi" w:hAnsiTheme="majorHAnsi"/>
        </w:rPr>
      </w:pPr>
    </w:p>
    <w:p w:rsidR="000E3B3A" w:rsidRDefault="000E3B3A" w:rsidP="00D735BB"/>
    <w:p w:rsidR="00D735BB" w:rsidRDefault="009C79E1" w:rsidP="00D735BB">
      <w:r>
        <w:t xml:space="preserve"> </w:t>
      </w:r>
    </w:p>
    <w:p w:rsidR="00196007" w:rsidRDefault="00196007"/>
    <w:p w:rsidR="00D735BB" w:rsidRDefault="00D735BB"/>
    <w:p w:rsidR="00D735BB" w:rsidRDefault="00D735BB"/>
    <w:p w:rsidR="00196007" w:rsidRPr="00EB61E9" w:rsidRDefault="00196007"/>
    <w:sectPr w:rsidR="00196007" w:rsidRPr="00EB61E9" w:rsidSect="002F6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3A24"/>
    <w:multiLevelType w:val="hybridMultilevel"/>
    <w:tmpl w:val="FF74922A"/>
    <w:lvl w:ilvl="0" w:tplc="454A8DF2">
      <w:start w:val="1"/>
      <w:numFmt w:val="upp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/>
  <w:rsids>
    <w:rsidRoot w:val="00EB61E9"/>
    <w:rsid w:val="0001224A"/>
    <w:rsid w:val="00044650"/>
    <w:rsid w:val="000E3B3A"/>
    <w:rsid w:val="000F5F18"/>
    <w:rsid w:val="00196007"/>
    <w:rsid w:val="001C0EBB"/>
    <w:rsid w:val="001C4200"/>
    <w:rsid w:val="00204802"/>
    <w:rsid w:val="002575B8"/>
    <w:rsid w:val="0026028A"/>
    <w:rsid w:val="00264EB0"/>
    <w:rsid w:val="002A6D33"/>
    <w:rsid w:val="002C4B68"/>
    <w:rsid w:val="002F5FBB"/>
    <w:rsid w:val="002F6BFA"/>
    <w:rsid w:val="00331909"/>
    <w:rsid w:val="00462C79"/>
    <w:rsid w:val="00471DC6"/>
    <w:rsid w:val="004A1659"/>
    <w:rsid w:val="004A31B7"/>
    <w:rsid w:val="00522214"/>
    <w:rsid w:val="005312F2"/>
    <w:rsid w:val="00531598"/>
    <w:rsid w:val="00537E99"/>
    <w:rsid w:val="006B5475"/>
    <w:rsid w:val="006E3696"/>
    <w:rsid w:val="00706EE3"/>
    <w:rsid w:val="0075416F"/>
    <w:rsid w:val="007E416C"/>
    <w:rsid w:val="008F2ADF"/>
    <w:rsid w:val="00966947"/>
    <w:rsid w:val="009C79E1"/>
    <w:rsid w:val="009F2F71"/>
    <w:rsid w:val="00A21979"/>
    <w:rsid w:val="00BA749C"/>
    <w:rsid w:val="00BD0FF5"/>
    <w:rsid w:val="00BF1FFE"/>
    <w:rsid w:val="00BF47EF"/>
    <w:rsid w:val="00CC1D88"/>
    <w:rsid w:val="00D735BB"/>
    <w:rsid w:val="00DD6CBC"/>
    <w:rsid w:val="00E018E1"/>
    <w:rsid w:val="00EB61E9"/>
    <w:rsid w:val="00EE1BC8"/>
    <w:rsid w:val="00FD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1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E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47E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 University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9</cp:revision>
  <dcterms:created xsi:type="dcterms:W3CDTF">2015-06-04T20:18:00Z</dcterms:created>
  <dcterms:modified xsi:type="dcterms:W3CDTF">2015-06-09T18:06:00Z</dcterms:modified>
</cp:coreProperties>
</file>